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487AA5">
      <w:pPr>
        <w:spacing w:after="0" w:line="360" w:lineRule="auto"/>
        <w:rPr>
          <w:rFonts w:ascii="Arial" w:hAnsi="Arial" w:cs="Arial"/>
          <w:sz w:val="28"/>
          <w:szCs w:val="28"/>
        </w:rPr>
      </w:pPr>
      <w:r>
        <w:rPr>
          <w:rFonts w:ascii="Arial" w:hAnsi="Arial" w:cs="Arial"/>
          <w:sz w:val="28"/>
          <w:szCs w:val="28"/>
        </w:rPr>
        <w:t>ΑΝΩΤΑΤΟ ΔΙΚΑΣΤΗΡΙΟ ΚΥΠΡΟΥ</w:t>
      </w:r>
    </w:p>
    <w:p w14:paraId="3534660D" w14:textId="77777777" w:rsidR="00FB6E67" w:rsidRDefault="00FB6E67" w:rsidP="00487AA5">
      <w:pPr>
        <w:spacing w:after="0" w:line="360" w:lineRule="auto"/>
        <w:jc w:val="right"/>
        <w:rPr>
          <w:rFonts w:ascii="Arial" w:hAnsi="Arial" w:cs="Arial"/>
          <w:sz w:val="28"/>
          <w:szCs w:val="28"/>
        </w:rPr>
      </w:pPr>
    </w:p>
    <w:p w14:paraId="05CC4786" w14:textId="2D0F0B61" w:rsidR="00487AA5" w:rsidRPr="00A3709B" w:rsidRDefault="00FF73EB" w:rsidP="00487AA5">
      <w:pPr>
        <w:spacing w:after="0" w:line="360" w:lineRule="auto"/>
        <w:jc w:val="right"/>
        <w:rPr>
          <w:rFonts w:ascii="Arial" w:hAnsi="Arial" w:cs="Arial"/>
          <w:sz w:val="28"/>
          <w:szCs w:val="28"/>
        </w:rPr>
      </w:pPr>
      <w:r w:rsidRPr="00FF73EB">
        <w:rPr>
          <w:rFonts w:ascii="Arial" w:hAnsi="Arial" w:cs="Arial"/>
          <w:sz w:val="28"/>
          <w:szCs w:val="28"/>
        </w:rPr>
        <w:t>(</w:t>
      </w:r>
      <w:proofErr w:type="spellStart"/>
      <w:r w:rsidR="002A5509">
        <w:rPr>
          <w:rFonts w:ascii="Arial" w:hAnsi="Arial" w:cs="Arial"/>
          <w:sz w:val="28"/>
          <w:szCs w:val="28"/>
          <w:lang w:val="en-US"/>
        </w:rPr>
        <w:t>i</w:t>
      </w:r>
      <w:proofErr w:type="spellEnd"/>
      <w:r w:rsidRPr="00A3709B">
        <w:rPr>
          <w:rFonts w:ascii="Arial" w:hAnsi="Arial" w:cs="Arial"/>
          <w:sz w:val="28"/>
          <w:szCs w:val="28"/>
        </w:rPr>
        <w:t>-</w:t>
      </w:r>
      <w:r w:rsidRPr="00FF73EB">
        <w:rPr>
          <w:rFonts w:ascii="Arial" w:hAnsi="Arial" w:cs="Arial"/>
          <w:sz w:val="28"/>
          <w:szCs w:val="28"/>
          <w:lang w:val="en-US"/>
        </w:rPr>
        <w:t>justice</w:t>
      </w:r>
      <w:r w:rsidRPr="00A3709B">
        <w:rPr>
          <w:rFonts w:ascii="Arial" w:hAnsi="Arial" w:cs="Arial"/>
          <w:sz w:val="28"/>
          <w:szCs w:val="28"/>
        </w:rPr>
        <w:t>)</w:t>
      </w:r>
    </w:p>
    <w:p w14:paraId="3657685D" w14:textId="2EB105A5" w:rsidR="005D5B10" w:rsidRDefault="00C54429" w:rsidP="00487AA5">
      <w:pPr>
        <w:spacing w:after="0" w:line="360" w:lineRule="auto"/>
        <w:jc w:val="right"/>
        <w:rPr>
          <w:rFonts w:ascii="Arial" w:hAnsi="Arial" w:cs="Arial"/>
          <w:i/>
          <w:sz w:val="28"/>
          <w:szCs w:val="28"/>
        </w:rPr>
      </w:pPr>
      <w:r>
        <w:rPr>
          <w:rFonts w:ascii="Arial" w:hAnsi="Arial" w:cs="Arial"/>
          <w:i/>
          <w:sz w:val="28"/>
          <w:szCs w:val="28"/>
        </w:rPr>
        <w:t>(</w:t>
      </w:r>
      <w:r w:rsidR="00FF73EB">
        <w:rPr>
          <w:rFonts w:ascii="Arial" w:hAnsi="Arial" w:cs="Arial"/>
          <w:i/>
          <w:sz w:val="28"/>
          <w:szCs w:val="28"/>
        </w:rPr>
        <w:t>Αίτηση</w:t>
      </w:r>
      <w:r>
        <w:rPr>
          <w:rFonts w:ascii="Arial" w:hAnsi="Arial" w:cs="Arial"/>
          <w:i/>
          <w:sz w:val="28"/>
          <w:szCs w:val="28"/>
        </w:rPr>
        <w:t xml:space="preserve"> Αρ.</w:t>
      </w:r>
      <w:r w:rsidR="00FF73EB">
        <w:rPr>
          <w:rFonts w:ascii="Arial" w:hAnsi="Arial" w:cs="Arial"/>
          <w:i/>
          <w:sz w:val="28"/>
          <w:szCs w:val="28"/>
        </w:rPr>
        <w:t>3/2023</w:t>
      </w:r>
      <w:r w:rsidR="005D5B10">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411A91D5" w:rsidR="005D5B10" w:rsidRDefault="009C3828" w:rsidP="005D5B10">
      <w:pPr>
        <w:spacing w:after="0"/>
        <w:jc w:val="center"/>
        <w:rPr>
          <w:rFonts w:ascii="Arial" w:hAnsi="Arial" w:cs="Arial"/>
          <w:sz w:val="28"/>
          <w:szCs w:val="28"/>
        </w:rPr>
      </w:pPr>
      <w:r>
        <w:rPr>
          <w:rFonts w:ascii="Arial" w:hAnsi="Arial" w:cs="Arial"/>
          <w:sz w:val="28"/>
          <w:szCs w:val="28"/>
        </w:rPr>
        <w:t xml:space="preserve"> </w:t>
      </w:r>
      <w:r w:rsidR="00881828">
        <w:rPr>
          <w:rFonts w:ascii="Arial" w:hAnsi="Arial" w:cs="Arial"/>
          <w:sz w:val="28"/>
          <w:szCs w:val="28"/>
        </w:rPr>
        <w:t xml:space="preserve"> </w:t>
      </w:r>
      <w:r w:rsidR="00F71432">
        <w:rPr>
          <w:rFonts w:ascii="Arial" w:hAnsi="Arial" w:cs="Arial"/>
          <w:sz w:val="28"/>
          <w:szCs w:val="28"/>
        </w:rPr>
        <w:t>8</w:t>
      </w:r>
      <w:r w:rsidR="00251500">
        <w:rPr>
          <w:rFonts w:ascii="Arial" w:hAnsi="Arial" w:cs="Arial"/>
          <w:sz w:val="28"/>
          <w:szCs w:val="28"/>
        </w:rPr>
        <w:t xml:space="preserve"> </w:t>
      </w:r>
      <w:r w:rsidR="00B4087A">
        <w:rPr>
          <w:rFonts w:ascii="Arial" w:hAnsi="Arial" w:cs="Arial"/>
          <w:sz w:val="28"/>
          <w:szCs w:val="28"/>
        </w:rPr>
        <w:t>Φεβρουαρίου</w:t>
      </w:r>
      <w:r w:rsidR="00B31046">
        <w:rPr>
          <w:rFonts w:ascii="Arial" w:hAnsi="Arial" w:cs="Arial"/>
          <w:sz w:val="28"/>
          <w:szCs w:val="28"/>
        </w:rPr>
        <w:t xml:space="preserve"> </w:t>
      </w:r>
      <w:r w:rsidR="005D5B10">
        <w:rPr>
          <w:rFonts w:ascii="Arial" w:hAnsi="Arial" w:cs="Arial"/>
          <w:sz w:val="28"/>
          <w:szCs w:val="28"/>
        </w:rPr>
        <w:t>202</w:t>
      </w:r>
      <w:r w:rsidR="00C54429">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1F438A6B" w:rsidR="005D5B10" w:rsidRDefault="005D5B10" w:rsidP="005D5B10">
      <w:pPr>
        <w:spacing w:after="0"/>
        <w:jc w:val="center"/>
        <w:rPr>
          <w:rFonts w:ascii="Arial" w:hAnsi="Arial" w:cs="Arial"/>
          <w:sz w:val="28"/>
          <w:szCs w:val="28"/>
        </w:rPr>
      </w:pPr>
      <w:r>
        <w:rPr>
          <w:rFonts w:ascii="Arial" w:hAnsi="Arial" w:cs="Arial"/>
          <w:sz w:val="28"/>
          <w:szCs w:val="28"/>
        </w:rPr>
        <w:t>[</w:t>
      </w:r>
      <w:r w:rsidR="00FF73EB">
        <w:rPr>
          <w:rFonts w:ascii="Arial" w:hAnsi="Arial" w:cs="Arial"/>
          <w:sz w:val="28"/>
          <w:szCs w:val="28"/>
        </w:rPr>
        <w:t xml:space="preserve">ΣΤΑΜΑΤΙΟΥ, Π., ΓΙΑΣΕΜΗΣ, </w:t>
      </w:r>
      <w:r>
        <w:rPr>
          <w:rFonts w:ascii="Arial" w:hAnsi="Arial" w:cs="Arial"/>
          <w:sz w:val="28"/>
          <w:szCs w:val="28"/>
        </w:rPr>
        <w:t>ΜΑΛΑΧΤΟΣ,</w:t>
      </w:r>
      <w:r w:rsidR="00FF73EB">
        <w:rPr>
          <w:rFonts w:ascii="Arial" w:hAnsi="Arial" w:cs="Arial"/>
          <w:sz w:val="28"/>
          <w:szCs w:val="28"/>
        </w:rPr>
        <w:t xml:space="preserve"> ΔΗΜΗΤΡΙΑΔΟΥ-ΑΝΔΡΕΟΥ, </w:t>
      </w:r>
      <w:r>
        <w:rPr>
          <w:rFonts w:ascii="Arial" w:hAnsi="Arial" w:cs="Arial"/>
          <w:sz w:val="28"/>
          <w:szCs w:val="28"/>
        </w:rPr>
        <w:t>ΙΩΑΝΝΙΔΗΣ,</w:t>
      </w:r>
      <w:r w:rsidR="00BE672F">
        <w:rPr>
          <w:rFonts w:ascii="Arial" w:hAnsi="Arial" w:cs="Arial"/>
          <w:sz w:val="28"/>
          <w:szCs w:val="28"/>
        </w:rPr>
        <w:t xml:space="preserve"> ΕΦΡΑΙΜ,</w:t>
      </w:r>
      <w:r>
        <w:rPr>
          <w:rFonts w:ascii="Arial" w:hAnsi="Arial" w:cs="Arial"/>
          <w:sz w:val="28"/>
          <w:szCs w:val="28"/>
        </w:rPr>
        <w:t xml:space="preserve"> </w:t>
      </w:r>
      <w:r w:rsidR="00FF73EB">
        <w:rPr>
          <w:rFonts w:ascii="Arial" w:hAnsi="Arial" w:cs="Arial"/>
          <w:sz w:val="28"/>
          <w:szCs w:val="28"/>
        </w:rPr>
        <w:t xml:space="preserve">ΔΑΥΙΔ, </w:t>
      </w:r>
      <w:r>
        <w:rPr>
          <w:rFonts w:ascii="Arial" w:hAnsi="Arial" w:cs="Arial"/>
          <w:sz w:val="28"/>
          <w:szCs w:val="28"/>
        </w:rPr>
        <w:t>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1986950C" w14:textId="255D4CA1" w:rsidR="00FF73EB" w:rsidRDefault="00FF73EB" w:rsidP="00112833">
      <w:pPr>
        <w:spacing w:after="0" w:line="240" w:lineRule="auto"/>
        <w:jc w:val="both"/>
        <w:rPr>
          <w:rFonts w:ascii="Arial" w:hAnsi="Arial" w:cs="Arial"/>
          <w:sz w:val="28"/>
          <w:szCs w:val="28"/>
        </w:rPr>
      </w:pPr>
      <w:r>
        <w:rPr>
          <w:rFonts w:ascii="Arial" w:hAnsi="Arial" w:cs="Arial"/>
          <w:sz w:val="28"/>
          <w:szCs w:val="28"/>
        </w:rPr>
        <w:t xml:space="preserve">ΑΝΑΦΟΡΙΚΑ ΜΕ ΤΟΝ ΠΕΡΙ ΑΠΟΦΑΣΕΩΝ ΤΟΥ ΕΥΡΩΠΑΙΚΟΥ ΔΙΚΑΣΤΗΡΙΟΥ ΑΝΘΡΩΠΙΝΩΝ ΔΙΚΑΙΩΜΑΤΩΝ – ΑΠΟΚΑΤΑΣΤΑΣΗ ΠΡΟΣΩΠΩΝ ΠΟΥ ΚΑΤΑΔΙΚΑΣΤΗΚΑΝ ΣΕ </w:t>
      </w:r>
      <w:r w:rsidR="00112833">
        <w:rPr>
          <w:rFonts w:ascii="Arial" w:hAnsi="Arial" w:cs="Arial"/>
          <w:sz w:val="28"/>
          <w:szCs w:val="28"/>
        </w:rPr>
        <w:t>ΠΟΙΝΙΚΕΣ ΥΠΟΘΕΣΕΙΣ (ΑΠΟΤΕΛΕΣΜΑΤΙΚΗ ΕΦΑΡΜΟΓΗ ΘΕΜΕΛΙΩΔΩΝ ΔΙΚΑΙΩΜΑΤΩΝ ΚΑΙ ΕΛΕΥΘΕΡΙΩΝ) ΝΟΜΟ ΤΟΥ 2015</w:t>
      </w:r>
      <w:r w:rsidR="00C47116">
        <w:rPr>
          <w:rFonts w:ascii="Arial" w:hAnsi="Arial" w:cs="Arial"/>
          <w:sz w:val="28"/>
          <w:szCs w:val="28"/>
        </w:rPr>
        <w:t>, Ν</w:t>
      </w:r>
      <w:r w:rsidR="005225EC">
        <w:rPr>
          <w:rFonts w:ascii="Arial" w:hAnsi="Arial" w:cs="Arial"/>
          <w:sz w:val="28"/>
          <w:szCs w:val="28"/>
        </w:rPr>
        <w:t>.23(Ι)/2015.</w:t>
      </w:r>
    </w:p>
    <w:p w14:paraId="5E533610" w14:textId="77777777" w:rsidR="00112833" w:rsidRDefault="00112833" w:rsidP="00112833">
      <w:pPr>
        <w:spacing w:after="0" w:line="240" w:lineRule="auto"/>
        <w:jc w:val="both"/>
        <w:rPr>
          <w:rFonts w:ascii="Arial" w:hAnsi="Arial" w:cs="Arial"/>
          <w:sz w:val="28"/>
          <w:szCs w:val="28"/>
        </w:rPr>
      </w:pPr>
    </w:p>
    <w:p w14:paraId="598ED0AD" w14:textId="6E39FF43" w:rsidR="00112833" w:rsidRDefault="00112833" w:rsidP="00112833">
      <w:pPr>
        <w:spacing w:after="0" w:line="240" w:lineRule="auto"/>
        <w:jc w:val="center"/>
        <w:rPr>
          <w:rFonts w:ascii="Arial" w:hAnsi="Arial" w:cs="Arial"/>
          <w:sz w:val="28"/>
          <w:szCs w:val="28"/>
        </w:rPr>
      </w:pPr>
      <w:r>
        <w:rPr>
          <w:rFonts w:ascii="Arial" w:hAnsi="Arial" w:cs="Arial"/>
          <w:sz w:val="28"/>
          <w:szCs w:val="28"/>
        </w:rPr>
        <w:t>ΚΑΙ</w:t>
      </w:r>
    </w:p>
    <w:p w14:paraId="420293C4" w14:textId="77777777" w:rsidR="00112833" w:rsidRDefault="00112833" w:rsidP="00112833">
      <w:pPr>
        <w:spacing w:after="0" w:line="240" w:lineRule="auto"/>
        <w:jc w:val="center"/>
        <w:rPr>
          <w:rFonts w:ascii="Arial" w:hAnsi="Arial" w:cs="Arial"/>
          <w:sz w:val="28"/>
          <w:szCs w:val="28"/>
        </w:rPr>
      </w:pPr>
    </w:p>
    <w:p w14:paraId="2A997848" w14:textId="134722E7" w:rsidR="00112833" w:rsidRDefault="00112833" w:rsidP="00112833">
      <w:pPr>
        <w:spacing w:after="0" w:line="240" w:lineRule="auto"/>
        <w:jc w:val="both"/>
        <w:rPr>
          <w:rFonts w:ascii="Arial" w:hAnsi="Arial" w:cs="Arial"/>
          <w:sz w:val="28"/>
          <w:szCs w:val="28"/>
        </w:rPr>
      </w:pPr>
      <w:r>
        <w:rPr>
          <w:rFonts w:ascii="Arial" w:hAnsi="Arial" w:cs="Arial"/>
          <w:sz w:val="28"/>
          <w:szCs w:val="28"/>
        </w:rPr>
        <w:t xml:space="preserve">ΑΝΑΦΟΡΙΚΑ ΜΕ ΤΟΝ ΑΝΔΡΕΑ ΠΑΝΟΒΙΤΣ, ΑΔΤ </w:t>
      </w:r>
      <w:r w:rsidR="002649C7">
        <w:rPr>
          <w:rFonts w:ascii="Arial" w:hAnsi="Arial" w:cs="Arial"/>
          <w:sz w:val="28"/>
          <w:szCs w:val="28"/>
        </w:rPr>
        <w:t>[   ]</w:t>
      </w:r>
      <w:r>
        <w:rPr>
          <w:rFonts w:ascii="Arial" w:hAnsi="Arial" w:cs="Arial"/>
          <w:sz w:val="28"/>
          <w:szCs w:val="28"/>
        </w:rPr>
        <w:t>, ΕΚ ΛΕΜΕΣΟΥ, ΚΑΤΑΔΙΚΑΣΘΕΝΤΑ ΣΤΗΝ ΠΟΙΝΙΚΗ ΥΠΟΘΕΣΗ 7119/2000, ΗΜΕΡΟΜΗΝΙΑΣ 10/05/2001 ΣΕ ΠΟΙΝΗ ΦΥΛΑΚΙΣΗΣ 14 ΕΤ</w:t>
      </w:r>
      <w:r w:rsidR="00F208E6">
        <w:rPr>
          <w:rFonts w:ascii="Arial" w:hAnsi="Arial" w:cs="Arial"/>
          <w:sz w:val="28"/>
          <w:szCs w:val="28"/>
        </w:rPr>
        <w:t>ΩΝ</w:t>
      </w:r>
    </w:p>
    <w:p w14:paraId="4C0CCA94" w14:textId="77777777" w:rsidR="00112833" w:rsidRDefault="00112833" w:rsidP="00112833">
      <w:pPr>
        <w:spacing w:after="0" w:line="240" w:lineRule="auto"/>
        <w:jc w:val="both"/>
        <w:rPr>
          <w:rFonts w:ascii="Arial" w:hAnsi="Arial" w:cs="Arial"/>
          <w:sz w:val="28"/>
          <w:szCs w:val="28"/>
        </w:rPr>
      </w:pPr>
    </w:p>
    <w:p w14:paraId="273229F1" w14:textId="087EDFD6" w:rsidR="00112833" w:rsidRDefault="00112833" w:rsidP="00112833">
      <w:pPr>
        <w:spacing w:after="0" w:line="240" w:lineRule="auto"/>
        <w:jc w:val="center"/>
        <w:rPr>
          <w:rFonts w:ascii="Arial" w:hAnsi="Arial" w:cs="Arial"/>
          <w:sz w:val="28"/>
          <w:szCs w:val="28"/>
        </w:rPr>
      </w:pPr>
      <w:r>
        <w:rPr>
          <w:rFonts w:ascii="Arial" w:hAnsi="Arial" w:cs="Arial"/>
          <w:sz w:val="28"/>
          <w:szCs w:val="28"/>
        </w:rPr>
        <w:t>ΚΑΙ</w:t>
      </w:r>
    </w:p>
    <w:p w14:paraId="065DBB56" w14:textId="77777777" w:rsidR="00112833" w:rsidRDefault="00112833" w:rsidP="00112833">
      <w:pPr>
        <w:spacing w:after="0" w:line="240" w:lineRule="auto"/>
        <w:jc w:val="center"/>
        <w:rPr>
          <w:rFonts w:ascii="Arial" w:hAnsi="Arial" w:cs="Arial"/>
          <w:sz w:val="28"/>
          <w:szCs w:val="28"/>
        </w:rPr>
      </w:pPr>
    </w:p>
    <w:p w14:paraId="19971D88" w14:textId="24235679" w:rsidR="00112833" w:rsidRDefault="00112833" w:rsidP="00112833">
      <w:pPr>
        <w:spacing w:after="0" w:line="240" w:lineRule="auto"/>
        <w:jc w:val="both"/>
        <w:rPr>
          <w:rFonts w:ascii="Arial" w:hAnsi="Arial" w:cs="Arial"/>
          <w:sz w:val="28"/>
          <w:szCs w:val="28"/>
        </w:rPr>
      </w:pPr>
      <w:r>
        <w:rPr>
          <w:rFonts w:ascii="Arial" w:hAnsi="Arial" w:cs="Arial"/>
          <w:sz w:val="28"/>
          <w:szCs w:val="28"/>
        </w:rPr>
        <w:t xml:space="preserve">ΑΝΑΦΟΡΙΚΑ ΜΕ ΤΗΝ ΑΠΟΦΑΣΗ ΤΟΥ ΕΥΡΩΠΑΙΚΟΥ ΔΙΚΑΣΤΗΡΙΟΥ ΣΤΗΝ ΑΙΤΗΣΗ ΜΕ ΑΡ. 4268/09 ΜΕ ΤΙΤΛΟ </w:t>
      </w:r>
      <w:r>
        <w:rPr>
          <w:rFonts w:ascii="Arial" w:hAnsi="Arial" w:cs="Arial"/>
          <w:sz w:val="28"/>
          <w:szCs w:val="28"/>
          <w:lang w:val="en-US"/>
        </w:rPr>
        <w:t>PANOVITS</w:t>
      </w:r>
      <w:r w:rsidRPr="00112833">
        <w:rPr>
          <w:rFonts w:ascii="Arial" w:hAnsi="Arial" w:cs="Arial"/>
          <w:sz w:val="28"/>
          <w:szCs w:val="28"/>
        </w:rPr>
        <w:t xml:space="preserve"> </w:t>
      </w:r>
      <w:r>
        <w:rPr>
          <w:rFonts w:ascii="Arial" w:hAnsi="Arial" w:cs="Arial"/>
          <w:sz w:val="28"/>
          <w:szCs w:val="28"/>
          <w:lang w:val="en-US"/>
        </w:rPr>
        <w:t>V</w:t>
      </w:r>
      <w:r w:rsidRPr="00112833">
        <w:rPr>
          <w:rFonts w:ascii="Arial" w:hAnsi="Arial" w:cs="Arial"/>
          <w:sz w:val="28"/>
          <w:szCs w:val="28"/>
        </w:rPr>
        <w:t xml:space="preserve">. </w:t>
      </w:r>
      <w:r>
        <w:rPr>
          <w:rFonts w:ascii="Arial" w:hAnsi="Arial" w:cs="Arial"/>
          <w:sz w:val="28"/>
          <w:szCs w:val="28"/>
          <w:lang w:val="en-US"/>
        </w:rPr>
        <w:t>CYPRUS</w:t>
      </w:r>
      <w:r>
        <w:rPr>
          <w:rFonts w:ascii="Arial" w:hAnsi="Arial" w:cs="Arial"/>
          <w:sz w:val="28"/>
          <w:szCs w:val="28"/>
        </w:rPr>
        <w:t xml:space="preserve"> Η ΟΠΟΙΑ ΚΑΤΑΛΗΓΕΙ ΟΤΙ ΠΑΡΑΒΙΑΣΤΗΚΕ ΤΟ ΔΙΚΑΙΩΜΑ ΤΟΥ ΣΕ ΔΙΚΑΙΗ ΔΙΚΗ ΚΑΙ ΤΟ ΔΙΚΑΙΩΜΑ ΤΟΥ ΝΑ ΑΝΑΘΕΣΕΙ ΤΗΝ ΥΠΕΡΑΣΠΙΣΗ ΤΟΥ ΣΕ ΣΥΝΗΓΟΡΟ ΤΗΣ ΕΠΙΛΟΓΗΣ ΤΟΥ</w:t>
      </w:r>
    </w:p>
    <w:p w14:paraId="7AB92736" w14:textId="77777777" w:rsidR="00112833" w:rsidRDefault="00112833" w:rsidP="00112833">
      <w:pPr>
        <w:spacing w:after="0" w:line="240" w:lineRule="auto"/>
        <w:jc w:val="both"/>
        <w:rPr>
          <w:rFonts w:ascii="Arial" w:hAnsi="Arial" w:cs="Arial"/>
          <w:sz w:val="28"/>
          <w:szCs w:val="28"/>
        </w:rPr>
      </w:pPr>
    </w:p>
    <w:p w14:paraId="43403E20" w14:textId="4C755FFB" w:rsidR="00112833" w:rsidRDefault="00112833" w:rsidP="00112833">
      <w:pPr>
        <w:spacing w:after="0" w:line="240" w:lineRule="auto"/>
        <w:jc w:val="center"/>
        <w:rPr>
          <w:rFonts w:ascii="Arial" w:hAnsi="Arial" w:cs="Arial"/>
          <w:sz w:val="28"/>
          <w:szCs w:val="28"/>
        </w:rPr>
      </w:pPr>
      <w:r>
        <w:rPr>
          <w:rFonts w:ascii="Arial" w:hAnsi="Arial" w:cs="Arial"/>
          <w:sz w:val="28"/>
          <w:szCs w:val="28"/>
        </w:rPr>
        <w:t>ΚΑΙ</w:t>
      </w:r>
    </w:p>
    <w:p w14:paraId="4DF00B55" w14:textId="77777777" w:rsidR="00112833" w:rsidRDefault="00112833" w:rsidP="00112833">
      <w:pPr>
        <w:spacing w:after="0" w:line="240" w:lineRule="auto"/>
        <w:jc w:val="center"/>
        <w:rPr>
          <w:rFonts w:ascii="Arial" w:hAnsi="Arial" w:cs="Arial"/>
          <w:sz w:val="28"/>
          <w:szCs w:val="28"/>
        </w:rPr>
      </w:pPr>
    </w:p>
    <w:p w14:paraId="09281296" w14:textId="3C559F2C" w:rsidR="00112833" w:rsidRDefault="00112833" w:rsidP="00112833">
      <w:pPr>
        <w:spacing w:after="0" w:line="240" w:lineRule="auto"/>
        <w:jc w:val="both"/>
        <w:rPr>
          <w:rFonts w:ascii="Arial" w:hAnsi="Arial" w:cs="Arial"/>
          <w:sz w:val="28"/>
          <w:szCs w:val="28"/>
        </w:rPr>
      </w:pPr>
      <w:r>
        <w:rPr>
          <w:rFonts w:ascii="Arial" w:hAnsi="Arial" w:cs="Arial"/>
          <w:sz w:val="28"/>
          <w:szCs w:val="28"/>
        </w:rPr>
        <w:lastRenderedPageBreak/>
        <w:t>ΑΝΑΦΟΡΙΚΑ ΜΕ ΤΙΣ ΕΞΟΥΣΙΕΣ ΤΟΥ ΑΝΩΤΑΤΟΥ ΔΙΚΑΣΤΗΡΙΟΥ ΟΠΩΣ ΑΥΤΕΣ ΑΝΑΦΕΡΟΝΤΑΙ ΣΤΟΝ ΠΙΟ ΠΑΝΩ ΝΟΜΟ ΓΙΑ ΑΠΟΚΑΤΑΣΤΑΣΗ ΤΟΥ ΕΝ ΛΟΓΩ ΑΤΟΜΟΥ</w:t>
      </w:r>
    </w:p>
    <w:p w14:paraId="3BC823F7" w14:textId="77777777" w:rsidR="00112833" w:rsidRDefault="00112833" w:rsidP="00112833">
      <w:pPr>
        <w:spacing w:after="0" w:line="240" w:lineRule="auto"/>
        <w:jc w:val="both"/>
        <w:rPr>
          <w:rFonts w:ascii="Arial" w:hAnsi="Arial" w:cs="Arial"/>
          <w:sz w:val="28"/>
          <w:szCs w:val="28"/>
        </w:rPr>
      </w:pPr>
    </w:p>
    <w:p w14:paraId="1C33F881" w14:textId="77777777" w:rsidR="005D5B10" w:rsidRDefault="005D5B10" w:rsidP="00112833">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71973A44" w14:textId="2F53B3DF" w:rsidR="00DF0301" w:rsidRDefault="00DF0301" w:rsidP="005D5B10">
      <w:pPr>
        <w:spacing w:after="0" w:line="360" w:lineRule="auto"/>
        <w:ind w:left="270"/>
        <w:jc w:val="both"/>
        <w:rPr>
          <w:rFonts w:ascii="Arial" w:hAnsi="Arial" w:cs="Arial"/>
          <w:sz w:val="28"/>
          <w:szCs w:val="28"/>
        </w:rPr>
      </w:pPr>
      <w:r>
        <w:rPr>
          <w:rFonts w:ascii="Arial" w:hAnsi="Arial" w:cs="Arial"/>
          <w:i/>
          <w:sz w:val="28"/>
          <w:szCs w:val="28"/>
        </w:rPr>
        <w:t>Α. Κληρίδης για Φοίβος, Χρίστος Κληρίδης &amp; Συνεργάτες Δ.Ε.Π.Ε.</w:t>
      </w:r>
      <w:r>
        <w:rPr>
          <w:rFonts w:ascii="Arial" w:hAnsi="Arial" w:cs="Arial"/>
          <w:sz w:val="28"/>
          <w:szCs w:val="28"/>
        </w:rPr>
        <w:t>, για τον Αιτητή.</w:t>
      </w:r>
    </w:p>
    <w:p w14:paraId="137EFD81" w14:textId="177577CC" w:rsidR="005D5B10" w:rsidRDefault="00DF0301" w:rsidP="00143D32">
      <w:pPr>
        <w:spacing w:after="0" w:line="360" w:lineRule="auto"/>
        <w:ind w:left="270"/>
        <w:jc w:val="both"/>
        <w:rPr>
          <w:rFonts w:ascii="Arial" w:hAnsi="Arial" w:cs="Arial"/>
          <w:sz w:val="28"/>
          <w:szCs w:val="28"/>
        </w:rPr>
      </w:pPr>
      <w:r>
        <w:rPr>
          <w:rFonts w:ascii="Arial" w:hAnsi="Arial" w:cs="Arial"/>
          <w:i/>
          <w:sz w:val="28"/>
          <w:szCs w:val="28"/>
        </w:rPr>
        <w:t>Θ. Χριστοδουλίδου (κα), Ανώτερη Δικηγόρος της Δημοκρατίας, εκ μέρους του Γενικού Εισαγγελέα της Δημοκρατίας</w:t>
      </w:r>
      <w:r>
        <w:rPr>
          <w:rFonts w:ascii="Arial" w:hAnsi="Arial" w:cs="Arial"/>
          <w:sz w:val="28"/>
          <w:szCs w:val="28"/>
        </w:rPr>
        <w:t>.</w:t>
      </w: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71393199" w14:textId="77AEBCF3" w:rsidR="005D5B10" w:rsidRDefault="00DF0301" w:rsidP="00143D32">
      <w:pPr>
        <w:spacing w:after="0" w:line="360" w:lineRule="auto"/>
        <w:jc w:val="center"/>
        <w:rPr>
          <w:rFonts w:ascii="Arial" w:hAnsi="Arial" w:cs="Arial"/>
          <w:sz w:val="28"/>
          <w:szCs w:val="28"/>
        </w:rPr>
      </w:pPr>
      <w:r>
        <w:rPr>
          <w:rFonts w:ascii="Arial" w:hAnsi="Arial" w:cs="Arial"/>
          <w:b/>
          <w:sz w:val="28"/>
          <w:szCs w:val="28"/>
        </w:rPr>
        <w:t>ΣΤΑΜΑΤΙΟΥ, Π.</w:t>
      </w:r>
      <w:r>
        <w:rPr>
          <w:rFonts w:ascii="Arial" w:hAnsi="Arial" w:cs="Arial"/>
          <w:sz w:val="28"/>
          <w:szCs w:val="28"/>
        </w:rPr>
        <w:t xml:space="preserve">: </w:t>
      </w:r>
      <w:r w:rsidR="00112833">
        <w:rPr>
          <w:rFonts w:ascii="Arial" w:hAnsi="Arial" w:cs="Arial"/>
          <w:sz w:val="28"/>
          <w:szCs w:val="28"/>
        </w:rPr>
        <w:t xml:space="preserve"> </w:t>
      </w:r>
      <w:r w:rsidR="005D5B10">
        <w:rPr>
          <w:rFonts w:ascii="Arial" w:hAnsi="Arial" w:cs="Arial"/>
          <w:sz w:val="28"/>
          <w:szCs w:val="28"/>
        </w:rPr>
        <w:t>Η απόφαση του Δικαστηρίου είναι ομόφωνη και θα δοθεί από τον Μαλαχτό, Δ.</w:t>
      </w:r>
    </w:p>
    <w:p w14:paraId="3A30A102" w14:textId="50376FBD" w:rsidR="005D5B10" w:rsidRDefault="005D5B10" w:rsidP="002D0F5F">
      <w:pPr>
        <w:spacing w:after="0" w:line="480" w:lineRule="auto"/>
        <w:jc w:val="center"/>
        <w:rPr>
          <w:rFonts w:ascii="Arial" w:hAnsi="Arial" w:cs="Arial"/>
          <w:sz w:val="28"/>
          <w:szCs w:val="28"/>
        </w:rPr>
      </w:pPr>
      <w:r>
        <w:rPr>
          <w:rFonts w:ascii="Arial" w:hAnsi="Arial" w:cs="Arial"/>
          <w:sz w:val="28"/>
          <w:szCs w:val="28"/>
        </w:rPr>
        <w:t>____________________</w:t>
      </w:r>
    </w:p>
    <w:p w14:paraId="36D46D4D" w14:textId="77777777" w:rsidR="002D0F5F" w:rsidRDefault="002D0F5F" w:rsidP="002D0F5F">
      <w:pPr>
        <w:spacing w:after="0" w:line="480" w:lineRule="auto"/>
        <w:jc w:val="center"/>
        <w:rPr>
          <w:rFonts w:ascii="Arial" w:hAnsi="Arial" w:cs="Arial"/>
          <w:b/>
          <w:sz w:val="28"/>
          <w:szCs w:val="28"/>
        </w:rPr>
      </w:pPr>
    </w:p>
    <w:p w14:paraId="6A738DD0" w14:textId="52418692" w:rsidR="005D5B10" w:rsidRDefault="005D5B10" w:rsidP="002D0F5F">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2D0F5F">
      <w:pPr>
        <w:spacing w:after="0" w:line="480" w:lineRule="auto"/>
        <w:jc w:val="center"/>
        <w:rPr>
          <w:rFonts w:ascii="Arial" w:hAnsi="Arial" w:cs="Arial"/>
          <w:b/>
          <w:sz w:val="28"/>
          <w:szCs w:val="28"/>
        </w:rPr>
      </w:pPr>
    </w:p>
    <w:p w14:paraId="0965AA3A" w14:textId="554DB626" w:rsidR="009677AD" w:rsidRDefault="005D5B10" w:rsidP="00C15CDE">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A3709B">
        <w:rPr>
          <w:rFonts w:ascii="Arial" w:hAnsi="Arial" w:cs="Arial"/>
          <w:b/>
          <w:sz w:val="28"/>
          <w:szCs w:val="28"/>
        </w:rPr>
        <w:t xml:space="preserve"> </w:t>
      </w:r>
      <w:r w:rsidR="00E32D87">
        <w:rPr>
          <w:rFonts w:ascii="Arial" w:hAnsi="Arial" w:cs="Arial"/>
          <w:bCs/>
          <w:sz w:val="28"/>
          <w:szCs w:val="28"/>
        </w:rPr>
        <w:t>Το 2001</w:t>
      </w:r>
      <w:r w:rsidR="00FD4402">
        <w:rPr>
          <w:rFonts w:ascii="Arial" w:hAnsi="Arial" w:cs="Arial"/>
          <w:bCs/>
          <w:sz w:val="28"/>
          <w:szCs w:val="28"/>
        </w:rPr>
        <w:t>, ο</w:t>
      </w:r>
      <w:r w:rsidR="00FC3FED">
        <w:rPr>
          <w:rFonts w:ascii="Arial" w:hAnsi="Arial" w:cs="Arial"/>
          <w:bCs/>
          <w:sz w:val="28"/>
          <w:szCs w:val="28"/>
        </w:rPr>
        <w:t xml:space="preserve"> Αιτητής </w:t>
      </w:r>
      <w:r w:rsidR="009B2B70">
        <w:rPr>
          <w:rFonts w:ascii="Arial" w:hAnsi="Arial" w:cs="Arial"/>
          <w:bCs/>
          <w:sz w:val="28"/>
          <w:szCs w:val="28"/>
        </w:rPr>
        <w:t>καταδικάστηκε</w:t>
      </w:r>
      <w:r w:rsidR="00FF33A9">
        <w:rPr>
          <w:rFonts w:ascii="Arial" w:hAnsi="Arial" w:cs="Arial"/>
          <w:bCs/>
          <w:sz w:val="28"/>
          <w:szCs w:val="28"/>
        </w:rPr>
        <w:t xml:space="preserve"> για σοβαρά εγκλήματα από το </w:t>
      </w:r>
      <w:r w:rsidR="00620595">
        <w:rPr>
          <w:rFonts w:ascii="Arial" w:hAnsi="Arial" w:cs="Arial"/>
          <w:bCs/>
          <w:sz w:val="28"/>
          <w:szCs w:val="28"/>
        </w:rPr>
        <w:t>Κακουργιοδικείο Λεμεσού</w:t>
      </w:r>
      <w:r w:rsidR="00E97925">
        <w:rPr>
          <w:rStyle w:val="FootnoteReference"/>
          <w:rFonts w:ascii="Arial" w:hAnsi="Arial" w:cs="Arial"/>
          <w:bCs/>
          <w:sz w:val="28"/>
          <w:szCs w:val="28"/>
        </w:rPr>
        <w:footnoteReference w:id="1"/>
      </w:r>
      <w:r w:rsidR="00620595">
        <w:rPr>
          <w:rFonts w:ascii="Arial" w:hAnsi="Arial" w:cs="Arial"/>
          <w:bCs/>
          <w:sz w:val="28"/>
          <w:szCs w:val="28"/>
        </w:rPr>
        <w:t xml:space="preserve"> </w:t>
      </w:r>
      <w:r w:rsidR="00FD4402">
        <w:rPr>
          <w:rFonts w:ascii="Arial" w:hAnsi="Arial" w:cs="Arial"/>
          <w:bCs/>
          <w:sz w:val="28"/>
          <w:szCs w:val="28"/>
        </w:rPr>
        <w:t>και του επιβλήθηκε πολυετής ποινή φυλάκισης.</w:t>
      </w:r>
      <w:r w:rsidR="00D55AED">
        <w:rPr>
          <w:rStyle w:val="FootnoteReference"/>
          <w:rFonts w:ascii="Arial" w:hAnsi="Arial" w:cs="Arial"/>
          <w:bCs/>
          <w:sz w:val="28"/>
          <w:szCs w:val="28"/>
        </w:rPr>
        <w:footnoteReference w:id="2"/>
      </w:r>
      <w:r w:rsidR="00FD4402">
        <w:rPr>
          <w:rFonts w:ascii="Arial" w:hAnsi="Arial" w:cs="Arial"/>
          <w:bCs/>
          <w:sz w:val="28"/>
          <w:szCs w:val="28"/>
        </w:rPr>
        <w:t xml:space="preserve">  Το 2003, </w:t>
      </w:r>
      <w:r w:rsidR="002F2346">
        <w:rPr>
          <w:rFonts w:ascii="Arial" w:hAnsi="Arial" w:cs="Arial"/>
          <w:bCs/>
          <w:sz w:val="28"/>
          <w:szCs w:val="28"/>
        </w:rPr>
        <w:t>τόσο η καταδίκη όσο και η ποινή επικυρώθηκαν από το Ανώτατο Δικαστήριο.</w:t>
      </w:r>
      <w:r w:rsidR="00554F86">
        <w:rPr>
          <w:rStyle w:val="FootnoteReference"/>
          <w:rFonts w:ascii="Arial" w:hAnsi="Arial" w:cs="Arial"/>
          <w:bCs/>
          <w:sz w:val="28"/>
          <w:szCs w:val="28"/>
        </w:rPr>
        <w:footnoteReference w:id="3"/>
      </w:r>
      <w:r w:rsidR="000B0F35">
        <w:rPr>
          <w:rFonts w:ascii="Arial" w:hAnsi="Arial" w:cs="Arial"/>
          <w:bCs/>
          <w:sz w:val="28"/>
          <w:szCs w:val="28"/>
        </w:rPr>
        <w:t xml:space="preserve">  </w:t>
      </w:r>
      <w:r w:rsidR="00A271E0">
        <w:rPr>
          <w:rFonts w:ascii="Arial" w:hAnsi="Arial" w:cs="Arial"/>
          <w:bCs/>
          <w:sz w:val="28"/>
          <w:szCs w:val="28"/>
        </w:rPr>
        <w:t>Στη συνέχεια, ο</w:t>
      </w:r>
      <w:r w:rsidR="000B0F35">
        <w:rPr>
          <w:rFonts w:ascii="Arial" w:hAnsi="Arial" w:cs="Arial"/>
          <w:bCs/>
          <w:sz w:val="28"/>
          <w:szCs w:val="28"/>
        </w:rPr>
        <w:t xml:space="preserve"> Αιτητής προσέφυγε στο Ευρωπαϊκό Δικαστήριο Ανθρωπίνων Δικαιωμάτων</w:t>
      </w:r>
      <w:r w:rsidR="000B0F35">
        <w:rPr>
          <w:rFonts w:ascii="Arial" w:hAnsi="Arial" w:cs="Arial"/>
          <w:sz w:val="28"/>
          <w:szCs w:val="28"/>
        </w:rPr>
        <w:t xml:space="preserve">, Ε.Δ.Α.Δ., </w:t>
      </w:r>
      <w:r w:rsidR="00054A60">
        <w:rPr>
          <w:rFonts w:ascii="Arial" w:hAnsi="Arial" w:cs="Arial"/>
          <w:sz w:val="28"/>
          <w:szCs w:val="28"/>
        </w:rPr>
        <w:t xml:space="preserve">το οποίο με απόφαση του, η οποία κατέστη </w:t>
      </w:r>
      <w:r w:rsidR="00054A60">
        <w:rPr>
          <w:rFonts w:ascii="Arial" w:hAnsi="Arial" w:cs="Arial"/>
          <w:sz w:val="28"/>
          <w:szCs w:val="28"/>
        </w:rPr>
        <w:lastRenderedPageBreak/>
        <w:t>τελεσίδικη την 11.3.2009</w:t>
      </w:r>
      <w:r w:rsidR="00154B2D">
        <w:rPr>
          <w:rFonts w:ascii="Arial" w:hAnsi="Arial" w:cs="Arial"/>
          <w:sz w:val="28"/>
          <w:szCs w:val="28"/>
        </w:rPr>
        <w:t>,</w:t>
      </w:r>
      <w:r w:rsidR="00FD683D">
        <w:rPr>
          <w:rStyle w:val="FootnoteReference"/>
          <w:rFonts w:ascii="Arial" w:hAnsi="Arial" w:cs="Arial"/>
          <w:sz w:val="28"/>
          <w:szCs w:val="28"/>
        </w:rPr>
        <w:footnoteReference w:id="4"/>
      </w:r>
      <w:r w:rsidR="00154B2D">
        <w:rPr>
          <w:rFonts w:ascii="Arial" w:hAnsi="Arial" w:cs="Arial"/>
          <w:sz w:val="28"/>
          <w:szCs w:val="28"/>
        </w:rPr>
        <w:t xml:space="preserve"> διέγνωσε </w:t>
      </w:r>
      <w:r w:rsidR="004B54D5">
        <w:rPr>
          <w:rFonts w:ascii="Arial" w:hAnsi="Arial" w:cs="Arial"/>
          <w:sz w:val="28"/>
          <w:szCs w:val="28"/>
        </w:rPr>
        <w:t>ότι στην υπόθεση του</w:t>
      </w:r>
      <w:r w:rsidR="00FC6AFF">
        <w:rPr>
          <w:rFonts w:ascii="Arial" w:hAnsi="Arial" w:cs="Arial"/>
          <w:sz w:val="28"/>
          <w:szCs w:val="28"/>
        </w:rPr>
        <w:t xml:space="preserve"> </w:t>
      </w:r>
      <w:r w:rsidR="00287C60">
        <w:rPr>
          <w:rFonts w:ascii="Arial" w:hAnsi="Arial" w:cs="Arial"/>
          <w:sz w:val="28"/>
          <w:szCs w:val="28"/>
        </w:rPr>
        <w:t xml:space="preserve">είχε </w:t>
      </w:r>
      <w:r w:rsidR="00154B2D">
        <w:rPr>
          <w:rFonts w:ascii="Arial" w:hAnsi="Arial" w:cs="Arial"/>
          <w:sz w:val="28"/>
          <w:szCs w:val="28"/>
        </w:rPr>
        <w:t>παραβ</w:t>
      </w:r>
      <w:r w:rsidR="00FC6AFF">
        <w:rPr>
          <w:rFonts w:ascii="Arial" w:hAnsi="Arial" w:cs="Arial"/>
          <w:sz w:val="28"/>
          <w:szCs w:val="28"/>
        </w:rPr>
        <w:t>ι</w:t>
      </w:r>
      <w:r w:rsidR="00287C60">
        <w:rPr>
          <w:rFonts w:ascii="Arial" w:hAnsi="Arial" w:cs="Arial"/>
          <w:sz w:val="28"/>
          <w:szCs w:val="28"/>
        </w:rPr>
        <w:t>αστεί</w:t>
      </w:r>
      <w:r w:rsidR="00154B2D">
        <w:rPr>
          <w:rFonts w:ascii="Arial" w:hAnsi="Arial" w:cs="Arial"/>
          <w:sz w:val="28"/>
          <w:szCs w:val="28"/>
        </w:rPr>
        <w:t xml:space="preserve"> το δικα</w:t>
      </w:r>
      <w:r w:rsidR="00FC6AFF">
        <w:rPr>
          <w:rFonts w:ascii="Arial" w:hAnsi="Arial" w:cs="Arial"/>
          <w:sz w:val="28"/>
          <w:szCs w:val="28"/>
        </w:rPr>
        <w:t>ίωμα</w:t>
      </w:r>
      <w:r w:rsidR="00154B2D">
        <w:rPr>
          <w:rFonts w:ascii="Arial" w:hAnsi="Arial" w:cs="Arial"/>
          <w:sz w:val="28"/>
          <w:szCs w:val="28"/>
        </w:rPr>
        <w:t xml:space="preserve"> δίκαι</w:t>
      </w:r>
      <w:r w:rsidR="00D17B11">
        <w:rPr>
          <w:rFonts w:ascii="Arial" w:hAnsi="Arial" w:cs="Arial"/>
          <w:sz w:val="28"/>
          <w:szCs w:val="28"/>
        </w:rPr>
        <w:t>ης δίκης.</w:t>
      </w:r>
      <w:r w:rsidR="000B0F35">
        <w:rPr>
          <w:rFonts w:ascii="Arial" w:hAnsi="Arial" w:cs="Arial"/>
          <w:sz w:val="28"/>
          <w:szCs w:val="28"/>
        </w:rPr>
        <w:t xml:space="preserve"> </w:t>
      </w:r>
      <w:r w:rsidR="00FD4402">
        <w:rPr>
          <w:rFonts w:ascii="Arial" w:hAnsi="Arial" w:cs="Arial"/>
          <w:bCs/>
          <w:sz w:val="28"/>
          <w:szCs w:val="28"/>
        </w:rPr>
        <w:t xml:space="preserve">  </w:t>
      </w:r>
    </w:p>
    <w:p w14:paraId="65C5A700" w14:textId="77777777" w:rsidR="009677AD" w:rsidRDefault="009677AD" w:rsidP="00C15CDE">
      <w:pPr>
        <w:spacing w:after="0" w:line="480" w:lineRule="auto"/>
        <w:ind w:firstLine="270"/>
        <w:jc w:val="both"/>
        <w:rPr>
          <w:rFonts w:ascii="Arial" w:hAnsi="Arial" w:cs="Arial"/>
          <w:bCs/>
          <w:sz w:val="28"/>
          <w:szCs w:val="28"/>
        </w:rPr>
      </w:pPr>
    </w:p>
    <w:p w14:paraId="27BCAE7B" w14:textId="5F97280C" w:rsidR="00762254" w:rsidRPr="00FC3FED" w:rsidRDefault="009677AD" w:rsidP="00C15CDE">
      <w:pPr>
        <w:spacing w:after="0" w:line="480" w:lineRule="auto"/>
        <w:ind w:firstLine="270"/>
        <w:jc w:val="both"/>
        <w:rPr>
          <w:rFonts w:ascii="Arial" w:hAnsi="Arial" w:cs="Arial"/>
          <w:bCs/>
          <w:sz w:val="28"/>
          <w:szCs w:val="28"/>
        </w:rPr>
      </w:pPr>
      <w:r>
        <w:rPr>
          <w:rFonts w:ascii="Arial" w:hAnsi="Arial" w:cs="Arial"/>
          <w:bCs/>
          <w:sz w:val="28"/>
          <w:szCs w:val="28"/>
        </w:rPr>
        <w:t>Με τ</w:t>
      </w:r>
      <w:r w:rsidR="00577AAF">
        <w:rPr>
          <w:rFonts w:ascii="Arial" w:hAnsi="Arial" w:cs="Arial"/>
          <w:bCs/>
          <w:sz w:val="28"/>
          <w:szCs w:val="28"/>
        </w:rPr>
        <w:t>ο</w:t>
      </w:r>
      <w:r>
        <w:rPr>
          <w:rFonts w:ascii="Arial" w:hAnsi="Arial" w:cs="Arial"/>
          <w:bCs/>
          <w:sz w:val="28"/>
          <w:szCs w:val="28"/>
        </w:rPr>
        <w:t xml:space="preserve"> Αίτη</w:t>
      </w:r>
      <w:r w:rsidR="00577AAF">
        <w:rPr>
          <w:rFonts w:ascii="Arial" w:hAnsi="Arial" w:cs="Arial"/>
          <w:bCs/>
          <w:sz w:val="28"/>
          <w:szCs w:val="28"/>
        </w:rPr>
        <w:t>μα</w:t>
      </w:r>
      <w:r>
        <w:rPr>
          <w:rFonts w:ascii="Arial" w:hAnsi="Arial" w:cs="Arial"/>
          <w:bCs/>
          <w:sz w:val="28"/>
          <w:szCs w:val="28"/>
        </w:rPr>
        <w:t xml:space="preserve"> του, </w:t>
      </w:r>
      <w:r w:rsidR="00FC3FED">
        <w:rPr>
          <w:rFonts w:ascii="Arial" w:hAnsi="Arial" w:cs="Arial"/>
          <w:bCs/>
          <w:sz w:val="28"/>
          <w:szCs w:val="28"/>
        </w:rPr>
        <w:t xml:space="preserve">ζητά </w:t>
      </w:r>
      <w:r>
        <w:rPr>
          <w:rFonts w:ascii="Arial" w:hAnsi="Arial" w:cs="Arial"/>
          <w:bCs/>
          <w:sz w:val="28"/>
          <w:szCs w:val="28"/>
        </w:rPr>
        <w:t>από το Ανώτατο Δικαστήριο</w:t>
      </w:r>
      <w:r w:rsidR="001B1D0E">
        <w:rPr>
          <w:rFonts w:ascii="Arial" w:hAnsi="Arial" w:cs="Arial"/>
          <w:bCs/>
          <w:sz w:val="28"/>
          <w:szCs w:val="28"/>
        </w:rPr>
        <w:t xml:space="preserve"> την έκδοση </w:t>
      </w:r>
      <w:r w:rsidR="00FC3FED">
        <w:rPr>
          <w:rFonts w:ascii="Arial" w:hAnsi="Arial" w:cs="Arial"/>
          <w:bCs/>
          <w:sz w:val="28"/>
          <w:szCs w:val="28"/>
        </w:rPr>
        <w:t>απόφαση</w:t>
      </w:r>
      <w:r w:rsidR="001B1D0E">
        <w:rPr>
          <w:rFonts w:ascii="Arial" w:hAnsi="Arial" w:cs="Arial"/>
          <w:bCs/>
          <w:sz w:val="28"/>
          <w:szCs w:val="28"/>
        </w:rPr>
        <w:t>ς</w:t>
      </w:r>
      <w:r w:rsidR="00FC3FED">
        <w:rPr>
          <w:rFonts w:ascii="Arial" w:hAnsi="Arial" w:cs="Arial"/>
          <w:bCs/>
          <w:sz w:val="28"/>
          <w:szCs w:val="28"/>
        </w:rPr>
        <w:t xml:space="preserve"> </w:t>
      </w:r>
      <w:r w:rsidR="00324073">
        <w:rPr>
          <w:rFonts w:ascii="Arial" w:hAnsi="Arial" w:cs="Arial"/>
          <w:bCs/>
          <w:sz w:val="28"/>
          <w:szCs w:val="28"/>
        </w:rPr>
        <w:t xml:space="preserve">που να ακυρώνει την </w:t>
      </w:r>
      <w:r w:rsidR="001B1D0E">
        <w:rPr>
          <w:rFonts w:ascii="Arial" w:hAnsi="Arial" w:cs="Arial"/>
          <w:bCs/>
          <w:sz w:val="28"/>
          <w:szCs w:val="28"/>
        </w:rPr>
        <w:t>πρωτόδικη και εφετειακή απόφαση</w:t>
      </w:r>
      <w:r w:rsidR="00D765C9">
        <w:rPr>
          <w:rFonts w:ascii="Arial" w:hAnsi="Arial" w:cs="Arial"/>
          <w:bCs/>
          <w:sz w:val="28"/>
          <w:szCs w:val="28"/>
        </w:rPr>
        <w:t>, προκειμένου να υπάρξει αποκατάσταση του.</w:t>
      </w:r>
      <w:r w:rsidR="000644AF">
        <w:rPr>
          <w:rFonts w:ascii="Arial" w:hAnsi="Arial" w:cs="Arial"/>
          <w:bCs/>
          <w:sz w:val="28"/>
          <w:szCs w:val="28"/>
        </w:rPr>
        <w:t xml:space="preserve">  Ουσιαστικά να εξετάσει </w:t>
      </w:r>
      <w:r w:rsidR="00DB74AB">
        <w:rPr>
          <w:rFonts w:ascii="Arial" w:hAnsi="Arial" w:cs="Arial"/>
          <w:bCs/>
          <w:sz w:val="28"/>
          <w:szCs w:val="28"/>
        </w:rPr>
        <w:t xml:space="preserve">το Ανώτατο Δικαστήριο </w:t>
      </w:r>
      <w:r w:rsidR="000644AF">
        <w:rPr>
          <w:rFonts w:ascii="Arial" w:hAnsi="Arial" w:cs="Arial"/>
          <w:bCs/>
          <w:sz w:val="28"/>
          <w:szCs w:val="28"/>
        </w:rPr>
        <w:t>την καταδίκη του</w:t>
      </w:r>
      <w:r w:rsidR="000702CB">
        <w:rPr>
          <w:rFonts w:ascii="Arial" w:hAnsi="Arial" w:cs="Arial"/>
          <w:bCs/>
          <w:sz w:val="28"/>
          <w:szCs w:val="28"/>
        </w:rPr>
        <w:t>.</w:t>
      </w:r>
    </w:p>
    <w:p w14:paraId="69C063C2" w14:textId="77777777" w:rsidR="00762254" w:rsidRPr="00FC3FED" w:rsidRDefault="00762254" w:rsidP="00C15CDE">
      <w:pPr>
        <w:spacing w:after="0" w:line="480" w:lineRule="auto"/>
        <w:ind w:firstLine="270"/>
        <w:jc w:val="both"/>
        <w:rPr>
          <w:rFonts w:ascii="Arial" w:hAnsi="Arial" w:cs="Arial"/>
          <w:bCs/>
          <w:sz w:val="28"/>
          <w:szCs w:val="28"/>
        </w:rPr>
      </w:pPr>
    </w:p>
    <w:p w14:paraId="17906206" w14:textId="4269421C" w:rsidR="00C15CDE" w:rsidRPr="00C15CDE" w:rsidRDefault="00DB74AB" w:rsidP="00C15CDE">
      <w:pPr>
        <w:spacing w:after="0" w:line="480" w:lineRule="auto"/>
        <w:ind w:firstLine="270"/>
        <w:jc w:val="both"/>
        <w:rPr>
          <w:rFonts w:ascii="Arial" w:hAnsi="Arial" w:cs="Arial"/>
          <w:bCs/>
          <w:sz w:val="28"/>
          <w:szCs w:val="28"/>
        </w:rPr>
      </w:pPr>
      <w:r>
        <w:rPr>
          <w:rFonts w:ascii="Arial" w:hAnsi="Arial" w:cs="Arial"/>
          <w:bCs/>
          <w:sz w:val="28"/>
          <w:szCs w:val="28"/>
        </w:rPr>
        <w:t>Το</w:t>
      </w:r>
      <w:r w:rsidR="00242513">
        <w:rPr>
          <w:rFonts w:ascii="Arial" w:hAnsi="Arial" w:cs="Arial"/>
          <w:bCs/>
          <w:sz w:val="28"/>
          <w:szCs w:val="28"/>
        </w:rPr>
        <w:t xml:space="preserve"> Αίτη</w:t>
      </w:r>
      <w:r>
        <w:rPr>
          <w:rFonts w:ascii="Arial" w:hAnsi="Arial" w:cs="Arial"/>
          <w:bCs/>
          <w:sz w:val="28"/>
          <w:szCs w:val="28"/>
        </w:rPr>
        <w:t>μα</w:t>
      </w:r>
      <w:r w:rsidR="00242513">
        <w:rPr>
          <w:rFonts w:ascii="Arial" w:hAnsi="Arial" w:cs="Arial"/>
          <w:bCs/>
          <w:sz w:val="28"/>
          <w:szCs w:val="28"/>
        </w:rPr>
        <w:t xml:space="preserve"> εδράζεται στον</w:t>
      </w:r>
      <w:r w:rsidR="00A3709B" w:rsidRPr="00A3709B">
        <w:rPr>
          <w:rFonts w:ascii="Arial" w:hAnsi="Arial" w:cs="Arial"/>
          <w:bCs/>
          <w:sz w:val="28"/>
          <w:szCs w:val="28"/>
        </w:rPr>
        <w:t xml:space="preserve"> </w:t>
      </w:r>
      <w:r w:rsidR="00363FAD">
        <w:rPr>
          <w:rFonts w:ascii="Arial" w:hAnsi="Arial" w:cs="Arial"/>
          <w:bCs/>
          <w:sz w:val="28"/>
          <w:szCs w:val="28"/>
        </w:rPr>
        <w:t xml:space="preserve">περί </w:t>
      </w:r>
      <w:r w:rsidR="00363FAD" w:rsidRPr="00525F49">
        <w:rPr>
          <w:rFonts w:ascii="Arial" w:hAnsi="Arial" w:cs="Arial"/>
          <w:b/>
          <w:i/>
          <w:iCs/>
          <w:sz w:val="28"/>
          <w:szCs w:val="28"/>
        </w:rPr>
        <w:t xml:space="preserve">Αποφάσεων του Ευρωπαϊκού Δικαστηρίου Ανθρωπίνων Δικαιωμάτων </w:t>
      </w:r>
      <w:r w:rsidR="00354D9B" w:rsidRPr="00525F49">
        <w:rPr>
          <w:rFonts w:ascii="Arial" w:hAnsi="Arial" w:cs="Arial"/>
          <w:b/>
          <w:i/>
          <w:iCs/>
          <w:sz w:val="28"/>
          <w:szCs w:val="28"/>
        </w:rPr>
        <w:t>– Αποκατάσταση Προσώπων που Καταδικάστηκαν σε Ποινικές Υποθέσεις</w:t>
      </w:r>
      <w:r w:rsidR="00F30C8C" w:rsidRPr="00525F49">
        <w:rPr>
          <w:rFonts w:ascii="Arial" w:hAnsi="Arial" w:cs="Arial"/>
          <w:b/>
          <w:i/>
          <w:iCs/>
          <w:sz w:val="28"/>
          <w:szCs w:val="28"/>
        </w:rPr>
        <w:t xml:space="preserve"> (Αποτελεσματική Εφαρμογή Θεμελιωδών Δικαιωμάτων και Ελευθεριών</w:t>
      </w:r>
      <w:r w:rsidR="00525F49" w:rsidRPr="00525F49">
        <w:rPr>
          <w:rFonts w:ascii="Arial" w:hAnsi="Arial" w:cs="Arial"/>
          <w:b/>
          <w:i/>
          <w:iCs/>
          <w:sz w:val="28"/>
          <w:szCs w:val="28"/>
        </w:rPr>
        <w:t>) Νόμο του 2015</w:t>
      </w:r>
      <w:r w:rsidR="00525F49">
        <w:rPr>
          <w:rFonts w:ascii="Arial" w:hAnsi="Arial" w:cs="Arial"/>
          <w:bCs/>
          <w:sz w:val="28"/>
          <w:szCs w:val="28"/>
        </w:rPr>
        <w:t xml:space="preserve">, </w:t>
      </w:r>
      <w:r w:rsidR="00525F49" w:rsidRPr="00525F49">
        <w:rPr>
          <w:rFonts w:ascii="Arial" w:hAnsi="Arial" w:cs="Arial"/>
          <w:b/>
          <w:i/>
          <w:iCs/>
          <w:sz w:val="28"/>
          <w:szCs w:val="28"/>
        </w:rPr>
        <w:t>Ν.23(Ι)/2015</w:t>
      </w:r>
      <w:r w:rsidR="00525F49">
        <w:rPr>
          <w:rFonts w:ascii="Arial" w:hAnsi="Arial" w:cs="Arial"/>
          <w:bCs/>
          <w:sz w:val="28"/>
          <w:szCs w:val="28"/>
        </w:rPr>
        <w:t>,</w:t>
      </w:r>
      <w:r w:rsidR="000804E1">
        <w:rPr>
          <w:rFonts w:ascii="Arial" w:hAnsi="Arial" w:cs="Arial"/>
          <w:bCs/>
          <w:sz w:val="28"/>
          <w:szCs w:val="28"/>
        </w:rPr>
        <w:t xml:space="preserve"> </w:t>
      </w:r>
      <w:r w:rsidR="00D92C9D">
        <w:rPr>
          <w:rFonts w:ascii="Arial" w:hAnsi="Arial" w:cs="Arial"/>
          <w:bCs/>
          <w:sz w:val="28"/>
          <w:szCs w:val="28"/>
        </w:rPr>
        <w:t>ο Νόμος</w:t>
      </w:r>
      <w:r w:rsidR="000A0488">
        <w:rPr>
          <w:rFonts w:ascii="Arial" w:hAnsi="Arial" w:cs="Arial"/>
          <w:bCs/>
          <w:sz w:val="28"/>
          <w:szCs w:val="28"/>
        </w:rPr>
        <w:t>.  Ο Νόμος</w:t>
      </w:r>
      <w:r w:rsidR="00D92C9D">
        <w:rPr>
          <w:rFonts w:ascii="Arial" w:hAnsi="Arial" w:cs="Arial"/>
          <w:bCs/>
          <w:sz w:val="28"/>
          <w:szCs w:val="28"/>
        </w:rPr>
        <w:t xml:space="preserve"> </w:t>
      </w:r>
      <w:r w:rsidR="004420E1">
        <w:rPr>
          <w:rFonts w:ascii="Arial" w:hAnsi="Arial" w:cs="Arial"/>
          <w:bCs/>
          <w:sz w:val="28"/>
          <w:szCs w:val="28"/>
        </w:rPr>
        <w:t xml:space="preserve">εμπεριέχει </w:t>
      </w:r>
      <w:r w:rsidR="004A6480">
        <w:rPr>
          <w:rFonts w:ascii="Arial" w:hAnsi="Arial" w:cs="Arial"/>
          <w:bCs/>
          <w:sz w:val="28"/>
          <w:szCs w:val="28"/>
        </w:rPr>
        <w:t xml:space="preserve">τόσο </w:t>
      </w:r>
      <w:r w:rsidR="004420E1">
        <w:rPr>
          <w:rFonts w:ascii="Arial" w:hAnsi="Arial" w:cs="Arial"/>
          <w:bCs/>
          <w:sz w:val="28"/>
          <w:szCs w:val="28"/>
        </w:rPr>
        <w:t xml:space="preserve">το ουσιαστικό δίκαιο </w:t>
      </w:r>
      <w:r w:rsidR="004A6480">
        <w:rPr>
          <w:rFonts w:ascii="Arial" w:hAnsi="Arial" w:cs="Arial"/>
          <w:bCs/>
          <w:sz w:val="28"/>
          <w:szCs w:val="28"/>
        </w:rPr>
        <w:t xml:space="preserve">όσο </w:t>
      </w:r>
      <w:r w:rsidR="004420E1">
        <w:rPr>
          <w:rFonts w:ascii="Arial" w:hAnsi="Arial" w:cs="Arial"/>
          <w:bCs/>
          <w:sz w:val="28"/>
          <w:szCs w:val="28"/>
        </w:rPr>
        <w:t xml:space="preserve">και </w:t>
      </w:r>
      <w:r w:rsidR="00282B4F">
        <w:rPr>
          <w:rFonts w:ascii="Arial" w:hAnsi="Arial" w:cs="Arial"/>
          <w:bCs/>
          <w:sz w:val="28"/>
          <w:szCs w:val="28"/>
        </w:rPr>
        <w:t xml:space="preserve">τη διαδικασία για </w:t>
      </w:r>
      <w:r w:rsidR="00C15CDE">
        <w:rPr>
          <w:rFonts w:ascii="Arial" w:hAnsi="Arial" w:cs="Arial"/>
          <w:sz w:val="28"/>
          <w:szCs w:val="28"/>
        </w:rPr>
        <w:t>την αποκατάσταση από τα Δικαστήρια της Δημοκρατίας καταδικασθέντ</w:t>
      </w:r>
      <w:r w:rsidR="00EE7EBF">
        <w:rPr>
          <w:rFonts w:ascii="Arial" w:hAnsi="Arial" w:cs="Arial"/>
          <w:sz w:val="28"/>
          <w:szCs w:val="28"/>
        </w:rPr>
        <w:t>ων</w:t>
      </w:r>
      <w:r w:rsidR="00C15CDE">
        <w:rPr>
          <w:rFonts w:ascii="Arial" w:hAnsi="Arial" w:cs="Arial"/>
          <w:sz w:val="28"/>
          <w:szCs w:val="28"/>
        </w:rPr>
        <w:t>, με</w:t>
      </w:r>
      <w:r w:rsidR="007173AF">
        <w:rPr>
          <w:rFonts w:ascii="Arial" w:hAnsi="Arial" w:cs="Arial"/>
          <w:sz w:val="28"/>
          <w:szCs w:val="28"/>
        </w:rPr>
        <w:t xml:space="preserve">τά από </w:t>
      </w:r>
      <w:r w:rsidR="00BC5D12">
        <w:rPr>
          <w:rFonts w:ascii="Arial" w:hAnsi="Arial" w:cs="Arial"/>
          <w:sz w:val="28"/>
          <w:szCs w:val="28"/>
        </w:rPr>
        <w:t xml:space="preserve">επιτυχή προσφυγή </w:t>
      </w:r>
      <w:r w:rsidR="00B96DD8">
        <w:rPr>
          <w:rFonts w:ascii="Arial" w:hAnsi="Arial" w:cs="Arial"/>
          <w:sz w:val="28"/>
          <w:szCs w:val="28"/>
        </w:rPr>
        <w:t xml:space="preserve">στο </w:t>
      </w:r>
      <w:r w:rsidR="00C15CDE">
        <w:rPr>
          <w:rFonts w:ascii="Arial" w:hAnsi="Arial" w:cs="Arial"/>
          <w:sz w:val="28"/>
          <w:szCs w:val="28"/>
        </w:rPr>
        <w:t>Ε</w:t>
      </w:r>
      <w:r w:rsidR="00E6426D">
        <w:rPr>
          <w:rFonts w:ascii="Arial" w:hAnsi="Arial" w:cs="Arial"/>
          <w:sz w:val="28"/>
          <w:szCs w:val="28"/>
        </w:rPr>
        <w:t>.</w:t>
      </w:r>
      <w:r w:rsidR="00C15CDE">
        <w:rPr>
          <w:rFonts w:ascii="Arial" w:hAnsi="Arial" w:cs="Arial"/>
          <w:sz w:val="28"/>
          <w:szCs w:val="28"/>
        </w:rPr>
        <w:t>Δ</w:t>
      </w:r>
      <w:r w:rsidR="00E6426D">
        <w:rPr>
          <w:rFonts w:ascii="Arial" w:hAnsi="Arial" w:cs="Arial"/>
          <w:sz w:val="28"/>
          <w:szCs w:val="28"/>
        </w:rPr>
        <w:t>.</w:t>
      </w:r>
      <w:r w:rsidR="00C15CDE">
        <w:rPr>
          <w:rFonts w:ascii="Arial" w:hAnsi="Arial" w:cs="Arial"/>
          <w:sz w:val="28"/>
          <w:szCs w:val="28"/>
        </w:rPr>
        <w:t>Α</w:t>
      </w:r>
      <w:r w:rsidR="00E6426D">
        <w:rPr>
          <w:rFonts w:ascii="Arial" w:hAnsi="Arial" w:cs="Arial"/>
          <w:sz w:val="28"/>
          <w:szCs w:val="28"/>
        </w:rPr>
        <w:t>.</w:t>
      </w:r>
      <w:r w:rsidR="00C15CDE">
        <w:rPr>
          <w:rFonts w:ascii="Arial" w:hAnsi="Arial" w:cs="Arial"/>
          <w:sz w:val="28"/>
          <w:szCs w:val="28"/>
        </w:rPr>
        <w:t>Δ</w:t>
      </w:r>
      <w:r w:rsidR="00E6426D">
        <w:rPr>
          <w:rFonts w:ascii="Arial" w:hAnsi="Arial" w:cs="Arial"/>
          <w:sz w:val="28"/>
          <w:szCs w:val="28"/>
        </w:rPr>
        <w:t>..</w:t>
      </w:r>
      <w:r w:rsidR="00C15CDE">
        <w:rPr>
          <w:rFonts w:ascii="Arial" w:hAnsi="Arial" w:cs="Arial"/>
          <w:sz w:val="28"/>
          <w:szCs w:val="28"/>
        </w:rPr>
        <w:t xml:space="preserve"> </w:t>
      </w:r>
    </w:p>
    <w:p w14:paraId="190D359B" w14:textId="77777777" w:rsidR="00C15CDE" w:rsidRDefault="00C15CDE" w:rsidP="00C15CDE">
      <w:pPr>
        <w:spacing w:after="0" w:line="360" w:lineRule="auto"/>
        <w:jc w:val="both"/>
        <w:rPr>
          <w:rFonts w:ascii="Arial" w:hAnsi="Arial" w:cs="Arial"/>
          <w:sz w:val="28"/>
          <w:szCs w:val="28"/>
        </w:rPr>
      </w:pPr>
    </w:p>
    <w:p w14:paraId="1E2D9E03" w14:textId="1D13A1D4" w:rsidR="00E97925" w:rsidRDefault="00CB0B05" w:rsidP="00ED49D4">
      <w:pPr>
        <w:spacing w:after="0" w:line="480" w:lineRule="auto"/>
        <w:jc w:val="both"/>
        <w:rPr>
          <w:rFonts w:ascii="Arial" w:hAnsi="Arial" w:cs="Arial"/>
          <w:sz w:val="28"/>
          <w:szCs w:val="28"/>
        </w:rPr>
      </w:pPr>
      <w:r>
        <w:rPr>
          <w:rFonts w:ascii="Arial" w:hAnsi="Arial" w:cs="Arial"/>
          <w:sz w:val="28"/>
          <w:szCs w:val="28"/>
        </w:rPr>
        <w:t xml:space="preserve">    </w:t>
      </w:r>
      <w:r w:rsidR="00C15CDE">
        <w:rPr>
          <w:rFonts w:ascii="Arial" w:hAnsi="Arial" w:cs="Arial"/>
          <w:sz w:val="28"/>
          <w:szCs w:val="28"/>
        </w:rPr>
        <w:t xml:space="preserve">Τη δικαιοδοσία </w:t>
      </w:r>
      <w:r w:rsidR="007210A8">
        <w:rPr>
          <w:rFonts w:ascii="Arial" w:hAnsi="Arial" w:cs="Arial"/>
          <w:sz w:val="28"/>
          <w:szCs w:val="28"/>
        </w:rPr>
        <w:t>ασκεί</w:t>
      </w:r>
      <w:r w:rsidR="00C15CDE">
        <w:rPr>
          <w:rFonts w:ascii="Arial" w:hAnsi="Arial" w:cs="Arial"/>
          <w:sz w:val="28"/>
          <w:szCs w:val="28"/>
        </w:rPr>
        <w:t xml:space="preserve"> το Ανώτατο Δικαστήριο</w:t>
      </w:r>
      <w:r w:rsidR="00EB076F">
        <w:rPr>
          <w:rFonts w:ascii="Arial" w:hAnsi="Arial" w:cs="Arial"/>
          <w:sz w:val="28"/>
          <w:szCs w:val="28"/>
        </w:rPr>
        <w:t xml:space="preserve">, </w:t>
      </w:r>
      <w:r w:rsidR="00505F3E">
        <w:rPr>
          <w:rFonts w:ascii="Arial" w:hAnsi="Arial" w:cs="Arial"/>
          <w:sz w:val="28"/>
          <w:szCs w:val="28"/>
        </w:rPr>
        <w:t xml:space="preserve">κατόπιν υποβολής γραπτού αιτήματος </w:t>
      </w:r>
      <w:r w:rsidR="0087632C">
        <w:rPr>
          <w:rFonts w:ascii="Arial" w:hAnsi="Arial" w:cs="Arial"/>
          <w:sz w:val="28"/>
          <w:szCs w:val="28"/>
        </w:rPr>
        <w:t>από τον αιτούντα την αποκατάσταση του</w:t>
      </w:r>
      <w:r>
        <w:rPr>
          <w:rFonts w:ascii="Arial" w:hAnsi="Arial" w:cs="Arial"/>
          <w:sz w:val="28"/>
          <w:szCs w:val="28"/>
        </w:rPr>
        <w:t>.</w:t>
      </w:r>
      <w:r w:rsidR="00847E96">
        <w:rPr>
          <w:rFonts w:ascii="Arial" w:hAnsi="Arial" w:cs="Arial"/>
          <w:sz w:val="28"/>
          <w:szCs w:val="28"/>
        </w:rPr>
        <w:t xml:space="preserve">  </w:t>
      </w:r>
      <w:r w:rsidR="00C15CDE">
        <w:rPr>
          <w:rFonts w:ascii="Arial" w:hAnsi="Arial" w:cs="Arial"/>
          <w:sz w:val="28"/>
          <w:szCs w:val="28"/>
        </w:rPr>
        <w:t xml:space="preserve">Το </w:t>
      </w:r>
      <w:r w:rsidR="00BE2664">
        <w:rPr>
          <w:rFonts w:ascii="Arial" w:hAnsi="Arial" w:cs="Arial"/>
          <w:b/>
          <w:bCs/>
          <w:i/>
          <w:iCs/>
          <w:sz w:val="28"/>
          <w:szCs w:val="28"/>
        </w:rPr>
        <w:t>ά</w:t>
      </w:r>
      <w:r w:rsidR="00C15CDE">
        <w:rPr>
          <w:rFonts w:ascii="Arial" w:hAnsi="Arial" w:cs="Arial"/>
          <w:b/>
          <w:bCs/>
          <w:i/>
          <w:iCs/>
          <w:sz w:val="28"/>
          <w:szCs w:val="28"/>
        </w:rPr>
        <w:t>ρθρο 3(1)</w:t>
      </w:r>
      <w:r w:rsidR="00117FFE">
        <w:rPr>
          <w:rFonts w:ascii="Arial" w:hAnsi="Arial" w:cs="Arial"/>
          <w:b/>
          <w:bCs/>
          <w:i/>
          <w:iCs/>
          <w:sz w:val="28"/>
          <w:szCs w:val="28"/>
        </w:rPr>
        <w:t>(α)</w:t>
      </w:r>
      <w:r w:rsidR="00C15CDE">
        <w:rPr>
          <w:rFonts w:ascii="Arial" w:hAnsi="Arial" w:cs="Arial"/>
          <w:sz w:val="28"/>
          <w:szCs w:val="28"/>
        </w:rPr>
        <w:t xml:space="preserve"> </w:t>
      </w:r>
      <w:r w:rsidR="00847E96">
        <w:rPr>
          <w:rFonts w:ascii="Arial" w:hAnsi="Arial" w:cs="Arial"/>
          <w:sz w:val="28"/>
          <w:szCs w:val="28"/>
        </w:rPr>
        <w:t xml:space="preserve">του </w:t>
      </w:r>
      <w:r w:rsidR="00127133" w:rsidRPr="00127133">
        <w:rPr>
          <w:rFonts w:ascii="Arial" w:hAnsi="Arial" w:cs="Arial"/>
          <w:bCs/>
          <w:sz w:val="28"/>
          <w:szCs w:val="28"/>
        </w:rPr>
        <w:t>Νόμου</w:t>
      </w:r>
      <w:r w:rsidR="00847E96">
        <w:rPr>
          <w:rFonts w:ascii="Arial" w:hAnsi="Arial" w:cs="Arial"/>
          <w:b/>
          <w:i/>
          <w:iCs/>
          <w:sz w:val="28"/>
          <w:szCs w:val="28"/>
        </w:rPr>
        <w:t xml:space="preserve"> </w:t>
      </w:r>
      <w:r w:rsidR="00C15CDE">
        <w:rPr>
          <w:rFonts w:ascii="Arial" w:hAnsi="Arial" w:cs="Arial"/>
          <w:sz w:val="28"/>
          <w:szCs w:val="28"/>
        </w:rPr>
        <w:t xml:space="preserve">προβλέπει τις </w:t>
      </w:r>
      <w:r w:rsidR="00117FFE">
        <w:rPr>
          <w:rFonts w:ascii="Arial" w:hAnsi="Arial" w:cs="Arial"/>
          <w:sz w:val="28"/>
          <w:szCs w:val="28"/>
        </w:rPr>
        <w:t xml:space="preserve">ουσιαστικές </w:t>
      </w:r>
      <w:r w:rsidR="00C15CDE">
        <w:rPr>
          <w:rFonts w:ascii="Arial" w:hAnsi="Arial" w:cs="Arial"/>
          <w:sz w:val="28"/>
          <w:szCs w:val="28"/>
        </w:rPr>
        <w:t>προϋποθέσεις για την καταχώριση αιτήματος</w:t>
      </w:r>
      <w:r w:rsidR="00B823F3">
        <w:rPr>
          <w:rFonts w:ascii="Arial" w:hAnsi="Arial" w:cs="Arial"/>
          <w:sz w:val="28"/>
          <w:szCs w:val="28"/>
        </w:rPr>
        <w:t>.  Ο αιτητής πρέπει</w:t>
      </w:r>
      <w:r w:rsidR="00C15CDE">
        <w:rPr>
          <w:rFonts w:ascii="Arial" w:hAnsi="Arial" w:cs="Arial"/>
          <w:sz w:val="28"/>
          <w:szCs w:val="28"/>
        </w:rPr>
        <w:t>:</w:t>
      </w:r>
    </w:p>
    <w:p w14:paraId="4967E970" w14:textId="6A211024" w:rsidR="00C15CDE" w:rsidRDefault="002F7421" w:rsidP="00C15CDE">
      <w:pPr>
        <w:pStyle w:val="ListParagraph"/>
        <w:numPr>
          <w:ilvl w:val="0"/>
          <w:numId w:val="5"/>
        </w:numPr>
        <w:spacing w:after="0" w:line="360" w:lineRule="auto"/>
        <w:jc w:val="both"/>
        <w:rPr>
          <w:rFonts w:ascii="Arial" w:hAnsi="Arial" w:cs="Arial"/>
          <w:sz w:val="28"/>
          <w:szCs w:val="28"/>
        </w:rPr>
      </w:pPr>
      <w:r>
        <w:rPr>
          <w:rFonts w:ascii="Arial" w:hAnsi="Arial" w:cs="Arial"/>
          <w:sz w:val="28"/>
          <w:szCs w:val="28"/>
        </w:rPr>
        <w:lastRenderedPageBreak/>
        <w:t xml:space="preserve">να </w:t>
      </w:r>
      <w:r w:rsidR="00D73609">
        <w:rPr>
          <w:rFonts w:ascii="Arial" w:hAnsi="Arial" w:cs="Arial"/>
          <w:sz w:val="28"/>
          <w:szCs w:val="28"/>
        </w:rPr>
        <w:t>έχει καταδικαστεί</w:t>
      </w:r>
      <w:r w:rsidR="00C15CDE">
        <w:rPr>
          <w:rFonts w:ascii="Arial" w:hAnsi="Arial" w:cs="Arial"/>
          <w:sz w:val="28"/>
          <w:szCs w:val="28"/>
        </w:rPr>
        <w:t xml:space="preserve"> σε ποινική υπόθεση</w:t>
      </w:r>
      <w:r w:rsidR="00127133">
        <w:rPr>
          <w:rFonts w:ascii="Arial" w:hAnsi="Arial" w:cs="Arial"/>
          <w:sz w:val="28"/>
          <w:szCs w:val="28"/>
        </w:rPr>
        <w:t>,</w:t>
      </w:r>
      <w:r w:rsidR="00D73609">
        <w:rPr>
          <w:rFonts w:ascii="Arial" w:hAnsi="Arial" w:cs="Arial"/>
          <w:sz w:val="28"/>
          <w:szCs w:val="28"/>
        </w:rPr>
        <w:t xml:space="preserve"> με τελική δικαστική απόφαση</w:t>
      </w:r>
      <w:r w:rsidR="00C15CDE">
        <w:rPr>
          <w:rFonts w:ascii="Arial" w:hAnsi="Arial" w:cs="Arial"/>
          <w:sz w:val="28"/>
          <w:szCs w:val="28"/>
        </w:rPr>
        <w:t>,</w:t>
      </w:r>
    </w:p>
    <w:p w14:paraId="32733FCF" w14:textId="4212E67D" w:rsidR="00C15CDE" w:rsidRDefault="005809C7" w:rsidP="00C15CDE">
      <w:pPr>
        <w:pStyle w:val="ListParagraph"/>
        <w:numPr>
          <w:ilvl w:val="0"/>
          <w:numId w:val="5"/>
        </w:numPr>
        <w:spacing w:after="0" w:line="360" w:lineRule="auto"/>
        <w:jc w:val="both"/>
        <w:rPr>
          <w:rFonts w:ascii="Arial" w:hAnsi="Arial" w:cs="Arial"/>
          <w:sz w:val="28"/>
          <w:szCs w:val="28"/>
        </w:rPr>
      </w:pPr>
      <w:r>
        <w:rPr>
          <w:rFonts w:ascii="Arial" w:hAnsi="Arial" w:cs="Arial"/>
          <w:sz w:val="28"/>
          <w:szCs w:val="28"/>
        </w:rPr>
        <w:t>να</w:t>
      </w:r>
      <w:r w:rsidR="00C15CDE">
        <w:rPr>
          <w:rFonts w:ascii="Arial" w:hAnsi="Arial" w:cs="Arial"/>
          <w:sz w:val="28"/>
          <w:szCs w:val="28"/>
        </w:rPr>
        <w:t xml:space="preserve"> ήταν επιτυχών αιτητής σε ατομική προσφυγή</w:t>
      </w:r>
      <w:r w:rsidR="00127133">
        <w:rPr>
          <w:rFonts w:ascii="Arial" w:hAnsi="Arial" w:cs="Arial"/>
          <w:sz w:val="28"/>
          <w:szCs w:val="28"/>
        </w:rPr>
        <w:t>,</w:t>
      </w:r>
      <w:r w:rsidR="002F7421" w:rsidRPr="002F7421">
        <w:rPr>
          <w:rFonts w:ascii="Arial" w:hAnsi="Arial" w:cs="Arial"/>
          <w:sz w:val="28"/>
          <w:szCs w:val="28"/>
        </w:rPr>
        <w:t xml:space="preserve"> </w:t>
      </w:r>
      <w:r w:rsidR="002F7421">
        <w:rPr>
          <w:rFonts w:ascii="Arial" w:hAnsi="Arial" w:cs="Arial"/>
          <w:sz w:val="28"/>
          <w:szCs w:val="28"/>
        </w:rPr>
        <w:t>με τελεσίδικη απόφαση του Ε.Δ.Α.Δ.</w:t>
      </w:r>
      <w:r w:rsidR="00C15CDE">
        <w:rPr>
          <w:rFonts w:ascii="Arial" w:hAnsi="Arial" w:cs="Arial"/>
          <w:sz w:val="28"/>
          <w:szCs w:val="28"/>
        </w:rPr>
        <w:t>,</w:t>
      </w:r>
    </w:p>
    <w:p w14:paraId="3F93AAC5" w14:textId="085A4EDC" w:rsidR="00390979" w:rsidRDefault="004D6315" w:rsidP="00390979">
      <w:pPr>
        <w:pStyle w:val="ListParagraph"/>
        <w:numPr>
          <w:ilvl w:val="0"/>
          <w:numId w:val="5"/>
        </w:numPr>
        <w:spacing w:after="0" w:line="360" w:lineRule="auto"/>
        <w:jc w:val="both"/>
        <w:rPr>
          <w:rFonts w:ascii="Arial" w:hAnsi="Arial" w:cs="Arial"/>
          <w:sz w:val="28"/>
          <w:szCs w:val="28"/>
        </w:rPr>
      </w:pPr>
      <w:r>
        <w:rPr>
          <w:rFonts w:ascii="Arial" w:hAnsi="Arial" w:cs="Arial"/>
          <w:sz w:val="28"/>
          <w:szCs w:val="28"/>
        </w:rPr>
        <w:t>να έχει με την απόφαση του Ε.Δ.Α.Δ. διαγνωστεί</w:t>
      </w:r>
      <w:r w:rsidR="009C7079">
        <w:rPr>
          <w:rFonts w:ascii="Arial" w:hAnsi="Arial" w:cs="Arial"/>
          <w:sz w:val="28"/>
          <w:szCs w:val="28"/>
        </w:rPr>
        <w:t xml:space="preserve"> ότι</w:t>
      </w:r>
      <w:r w:rsidR="00127133">
        <w:rPr>
          <w:rFonts w:ascii="Arial" w:hAnsi="Arial" w:cs="Arial"/>
          <w:sz w:val="28"/>
          <w:szCs w:val="28"/>
        </w:rPr>
        <w:t>,</w:t>
      </w:r>
      <w:r w:rsidR="009C7079">
        <w:rPr>
          <w:rFonts w:ascii="Arial" w:hAnsi="Arial" w:cs="Arial"/>
          <w:sz w:val="28"/>
          <w:szCs w:val="28"/>
        </w:rPr>
        <w:t xml:space="preserve"> στη σχετική ποινική υπόθεση</w:t>
      </w:r>
      <w:r w:rsidR="00127133">
        <w:rPr>
          <w:rFonts w:ascii="Arial" w:hAnsi="Arial" w:cs="Arial"/>
          <w:sz w:val="28"/>
          <w:szCs w:val="28"/>
        </w:rPr>
        <w:t>,</w:t>
      </w:r>
      <w:r w:rsidR="00390979">
        <w:rPr>
          <w:rFonts w:ascii="Arial" w:hAnsi="Arial" w:cs="Arial"/>
          <w:sz w:val="28"/>
          <w:szCs w:val="28"/>
        </w:rPr>
        <w:t xml:space="preserve"> </w:t>
      </w:r>
      <w:r w:rsidR="00C15CDE" w:rsidRPr="00390979">
        <w:rPr>
          <w:rFonts w:ascii="Arial" w:hAnsi="Arial" w:cs="Arial"/>
          <w:sz w:val="28"/>
          <w:szCs w:val="28"/>
        </w:rPr>
        <w:t>παραβ</w:t>
      </w:r>
      <w:r w:rsidR="009C7079" w:rsidRPr="00390979">
        <w:rPr>
          <w:rFonts w:ascii="Arial" w:hAnsi="Arial" w:cs="Arial"/>
          <w:sz w:val="28"/>
          <w:szCs w:val="28"/>
        </w:rPr>
        <w:t>ιάστηκε</w:t>
      </w:r>
      <w:r w:rsidR="00DF02FB" w:rsidRPr="00390979">
        <w:rPr>
          <w:rFonts w:ascii="Arial" w:hAnsi="Arial" w:cs="Arial"/>
          <w:sz w:val="28"/>
          <w:szCs w:val="28"/>
        </w:rPr>
        <w:t xml:space="preserve"> το δικαίωμα της</w:t>
      </w:r>
      <w:r w:rsidR="00C15CDE" w:rsidRPr="00390979">
        <w:rPr>
          <w:rFonts w:ascii="Arial" w:hAnsi="Arial" w:cs="Arial"/>
          <w:sz w:val="28"/>
          <w:szCs w:val="28"/>
        </w:rPr>
        <w:t xml:space="preserve"> δίκαιης δίκης ή</w:t>
      </w:r>
      <w:r w:rsidR="00DF02FB" w:rsidRPr="00390979">
        <w:rPr>
          <w:rFonts w:ascii="Arial" w:hAnsi="Arial" w:cs="Arial"/>
          <w:sz w:val="28"/>
          <w:szCs w:val="28"/>
        </w:rPr>
        <w:t xml:space="preserve"> άλλ</w:t>
      </w:r>
      <w:r w:rsidR="005E08F7" w:rsidRPr="00390979">
        <w:rPr>
          <w:rFonts w:ascii="Arial" w:hAnsi="Arial" w:cs="Arial"/>
          <w:sz w:val="28"/>
          <w:szCs w:val="28"/>
        </w:rPr>
        <w:t>ο</w:t>
      </w:r>
      <w:r w:rsidR="00FB0D58" w:rsidRPr="00390979">
        <w:rPr>
          <w:rFonts w:ascii="Arial" w:hAnsi="Arial" w:cs="Arial"/>
          <w:sz w:val="28"/>
          <w:szCs w:val="28"/>
        </w:rPr>
        <w:t xml:space="preserve"> θεμελιώδες δικαίωμα ή ελευθερία</w:t>
      </w:r>
      <w:r w:rsidR="00390979">
        <w:rPr>
          <w:rFonts w:ascii="Arial" w:hAnsi="Arial" w:cs="Arial"/>
          <w:sz w:val="28"/>
          <w:szCs w:val="28"/>
        </w:rPr>
        <w:t>:</w:t>
      </w:r>
    </w:p>
    <w:p w14:paraId="0A63C50A" w14:textId="36737828" w:rsidR="00C15CDE" w:rsidRDefault="00FB0D58" w:rsidP="00A26399">
      <w:pPr>
        <w:pStyle w:val="ListParagraph"/>
        <w:numPr>
          <w:ilvl w:val="1"/>
          <w:numId w:val="5"/>
        </w:numPr>
        <w:spacing w:after="0" w:line="360" w:lineRule="auto"/>
        <w:jc w:val="both"/>
        <w:rPr>
          <w:rFonts w:ascii="Arial" w:hAnsi="Arial" w:cs="Arial"/>
          <w:sz w:val="28"/>
          <w:szCs w:val="28"/>
        </w:rPr>
      </w:pPr>
      <w:r w:rsidRPr="00390979">
        <w:rPr>
          <w:rFonts w:ascii="Arial" w:hAnsi="Arial" w:cs="Arial"/>
          <w:sz w:val="28"/>
          <w:szCs w:val="28"/>
        </w:rPr>
        <w:t>λόγω της καταδίκης του</w:t>
      </w:r>
      <w:r w:rsidR="00F84F4F" w:rsidRPr="00390979">
        <w:rPr>
          <w:rFonts w:ascii="Arial" w:hAnsi="Arial" w:cs="Arial"/>
          <w:sz w:val="28"/>
          <w:szCs w:val="28"/>
        </w:rPr>
        <w:t>, ή</w:t>
      </w:r>
      <w:r w:rsidR="005E08F7" w:rsidRPr="00390979">
        <w:rPr>
          <w:rFonts w:ascii="Arial" w:hAnsi="Arial" w:cs="Arial"/>
          <w:sz w:val="28"/>
          <w:szCs w:val="28"/>
        </w:rPr>
        <w:t xml:space="preserve"> </w:t>
      </w:r>
    </w:p>
    <w:p w14:paraId="062E0D81" w14:textId="77777777" w:rsidR="005C0882" w:rsidRDefault="00A26399" w:rsidP="00DE76EA">
      <w:pPr>
        <w:pStyle w:val="ListParagraph"/>
        <w:numPr>
          <w:ilvl w:val="1"/>
          <w:numId w:val="5"/>
        </w:numPr>
        <w:spacing w:after="0" w:line="360" w:lineRule="auto"/>
        <w:jc w:val="both"/>
        <w:rPr>
          <w:rFonts w:ascii="Arial" w:hAnsi="Arial" w:cs="Arial"/>
          <w:sz w:val="28"/>
          <w:szCs w:val="28"/>
        </w:rPr>
      </w:pPr>
      <w:r>
        <w:rPr>
          <w:rFonts w:ascii="Arial" w:hAnsi="Arial" w:cs="Arial"/>
          <w:sz w:val="28"/>
          <w:szCs w:val="28"/>
        </w:rPr>
        <w:t>λόγω</w:t>
      </w:r>
      <w:r w:rsidR="00E04FEE">
        <w:rPr>
          <w:rFonts w:ascii="Arial" w:hAnsi="Arial" w:cs="Arial"/>
          <w:sz w:val="28"/>
          <w:szCs w:val="28"/>
        </w:rPr>
        <w:t xml:space="preserve"> σοβαρών σφαλμάτων, ελλείψεων</w:t>
      </w:r>
      <w:r w:rsidR="00435043">
        <w:rPr>
          <w:rFonts w:ascii="Arial" w:hAnsi="Arial" w:cs="Arial"/>
          <w:sz w:val="28"/>
          <w:szCs w:val="28"/>
        </w:rPr>
        <w:t xml:space="preserve"> ή παρατυπιών στη διαδικασία της ποινικής υπόθεσης</w:t>
      </w:r>
      <w:r w:rsidR="000F1563">
        <w:rPr>
          <w:rFonts w:ascii="Arial" w:hAnsi="Arial" w:cs="Arial"/>
          <w:sz w:val="28"/>
          <w:szCs w:val="28"/>
        </w:rPr>
        <w:t>, οι οποίες σχετίζονται με την καταδίκη του, ή</w:t>
      </w:r>
    </w:p>
    <w:p w14:paraId="56DFD45A" w14:textId="6592F8E0" w:rsidR="00C15CDE" w:rsidRDefault="005C0882" w:rsidP="0047236B">
      <w:pPr>
        <w:pStyle w:val="ListParagraph"/>
        <w:numPr>
          <w:ilvl w:val="1"/>
          <w:numId w:val="5"/>
        </w:numPr>
        <w:spacing w:line="360" w:lineRule="auto"/>
        <w:jc w:val="both"/>
        <w:rPr>
          <w:rFonts w:ascii="Arial" w:hAnsi="Arial" w:cs="Arial"/>
          <w:sz w:val="28"/>
          <w:szCs w:val="28"/>
        </w:rPr>
      </w:pPr>
      <w:r>
        <w:rPr>
          <w:rFonts w:ascii="Arial" w:hAnsi="Arial" w:cs="Arial"/>
          <w:sz w:val="28"/>
          <w:szCs w:val="28"/>
        </w:rPr>
        <w:t xml:space="preserve">λόγω </w:t>
      </w:r>
      <w:r w:rsidR="00C15CDE" w:rsidRPr="005C0882">
        <w:rPr>
          <w:rFonts w:ascii="Arial" w:hAnsi="Arial" w:cs="Arial"/>
          <w:sz w:val="28"/>
          <w:szCs w:val="28"/>
        </w:rPr>
        <w:t>άλλ</w:t>
      </w:r>
      <w:r w:rsidR="00D661BA">
        <w:rPr>
          <w:rFonts w:ascii="Arial" w:hAnsi="Arial" w:cs="Arial"/>
          <w:sz w:val="28"/>
          <w:szCs w:val="28"/>
        </w:rPr>
        <w:t>ων</w:t>
      </w:r>
      <w:r w:rsidR="00C15CDE" w:rsidRPr="005C0882">
        <w:rPr>
          <w:rFonts w:ascii="Arial" w:hAnsi="Arial" w:cs="Arial"/>
          <w:sz w:val="28"/>
          <w:szCs w:val="28"/>
        </w:rPr>
        <w:t xml:space="preserve"> σοβαρ</w:t>
      </w:r>
      <w:r w:rsidR="00D661BA">
        <w:rPr>
          <w:rFonts w:ascii="Arial" w:hAnsi="Arial" w:cs="Arial"/>
          <w:sz w:val="28"/>
          <w:szCs w:val="28"/>
        </w:rPr>
        <w:t>ών</w:t>
      </w:r>
      <w:r w:rsidR="00C15CDE" w:rsidRPr="005C0882">
        <w:rPr>
          <w:rFonts w:ascii="Arial" w:hAnsi="Arial" w:cs="Arial"/>
          <w:sz w:val="28"/>
          <w:szCs w:val="28"/>
        </w:rPr>
        <w:t xml:space="preserve"> παραβιάσε</w:t>
      </w:r>
      <w:r w:rsidR="00D661BA">
        <w:rPr>
          <w:rFonts w:ascii="Arial" w:hAnsi="Arial" w:cs="Arial"/>
          <w:sz w:val="28"/>
          <w:szCs w:val="28"/>
        </w:rPr>
        <w:t>ων που σχετίζονται με αυτή</w:t>
      </w:r>
      <w:r w:rsidR="00C15CDE" w:rsidRPr="005C0882">
        <w:rPr>
          <w:rFonts w:ascii="Arial" w:hAnsi="Arial" w:cs="Arial"/>
          <w:sz w:val="28"/>
          <w:szCs w:val="28"/>
        </w:rPr>
        <w:t>.</w:t>
      </w:r>
    </w:p>
    <w:p w14:paraId="27AD7E30" w14:textId="77777777" w:rsidR="00E97925" w:rsidRPr="0047236B" w:rsidRDefault="00E97925" w:rsidP="0047236B">
      <w:pPr>
        <w:spacing w:line="360" w:lineRule="auto"/>
        <w:jc w:val="both"/>
        <w:rPr>
          <w:rFonts w:ascii="Arial" w:hAnsi="Arial" w:cs="Arial"/>
          <w:sz w:val="28"/>
          <w:szCs w:val="28"/>
        </w:rPr>
      </w:pPr>
    </w:p>
    <w:p w14:paraId="67F248E6" w14:textId="54D95CB6" w:rsidR="000702CB" w:rsidRDefault="00B259E7" w:rsidP="0047236B">
      <w:pPr>
        <w:spacing w:line="480" w:lineRule="auto"/>
        <w:jc w:val="both"/>
        <w:rPr>
          <w:rFonts w:ascii="Arial" w:hAnsi="Arial" w:cs="Arial"/>
          <w:sz w:val="28"/>
          <w:szCs w:val="28"/>
        </w:rPr>
      </w:pPr>
      <w:r>
        <w:rPr>
          <w:rFonts w:ascii="Arial" w:hAnsi="Arial" w:cs="Arial"/>
          <w:sz w:val="28"/>
          <w:szCs w:val="28"/>
        </w:rPr>
        <w:t xml:space="preserve">    </w:t>
      </w:r>
      <w:r w:rsidR="004B1847">
        <w:rPr>
          <w:rFonts w:ascii="Arial" w:hAnsi="Arial" w:cs="Arial"/>
          <w:sz w:val="28"/>
          <w:szCs w:val="28"/>
        </w:rPr>
        <w:t>Σ</w:t>
      </w:r>
      <w:r w:rsidR="00BE2664">
        <w:rPr>
          <w:rFonts w:ascii="Arial" w:hAnsi="Arial" w:cs="Arial"/>
          <w:sz w:val="28"/>
          <w:szCs w:val="28"/>
        </w:rPr>
        <w:t xml:space="preserve">ύμφωνα με το </w:t>
      </w:r>
      <w:r w:rsidR="00BE2664">
        <w:rPr>
          <w:rFonts w:ascii="Arial" w:hAnsi="Arial" w:cs="Arial"/>
          <w:b/>
          <w:bCs/>
          <w:i/>
          <w:iCs/>
          <w:sz w:val="28"/>
          <w:szCs w:val="28"/>
        </w:rPr>
        <w:t>άρθρο 3(1)</w:t>
      </w:r>
      <w:r w:rsidR="00A373AE">
        <w:rPr>
          <w:rFonts w:ascii="Arial" w:hAnsi="Arial" w:cs="Arial"/>
          <w:b/>
          <w:bCs/>
          <w:i/>
          <w:iCs/>
          <w:sz w:val="28"/>
          <w:szCs w:val="28"/>
        </w:rPr>
        <w:t>(</w:t>
      </w:r>
      <w:r w:rsidR="00D662D8">
        <w:rPr>
          <w:rFonts w:ascii="Arial" w:hAnsi="Arial" w:cs="Arial"/>
          <w:b/>
          <w:bCs/>
          <w:i/>
          <w:iCs/>
          <w:sz w:val="28"/>
          <w:szCs w:val="28"/>
        </w:rPr>
        <w:t>β</w:t>
      </w:r>
      <w:r w:rsidR="00A373AE">
        <w:rPr>
          <w:rFonts w:ascii="Arial" w:hAnsi="Arial" w:cs="Arial"/>
          <w:b/>
          <w:bCs/>
          <w:i/>
          <w:iCs/>
          <w:sz w:val="28"/>
          <w:szCs w:val="28"/>
        </w:rPr>
        <w:t>)</w:t>
      </w:r>
      <w:r w:rsidR="00BE2664">
        <w:rPr>
          <w:rFonts w:ascii="Arial" w:hAnsi="Arial" w:cs="Arial"/>
          <w:sz w:val="28"/>
          <w:szCs w:val="28"/>
        </w:rPr>
        <w:t xml:space="preserve"> του </w:t>
      </w:r>
      <w:r w:rsidR="00943B14">
        <w:rPr>
          <w:rFonts w:ascii="Arial" w:hAnsi="Arial" w:cs="Arial"/>
          <w:bCs/>
          <w:sz w:val="28"/>
          <w:szCs w:val="28"/>
        </w:rPr>
        <w:t>Νόμου</w:t>
      </w:r>
      <w:r w:rsidR="00A373AE">
        <w:rPr>
          <w:rFonts w:ascii="Arial" w:hAnsi="Arial" w:cs="Arial"/>
          <w:bCs/>
          <w:sz w:val="28"/>
          <w:szCs w:val="28"/>
        </w:rPr>
        <w:t xml:space="preserve">, </w:t>
      </w:r>
      <w:r w:rsidR="00A373AE" w:rsidRPr="00A373AE">
        <w:rPr>
          <w:rFonts w:ascii="Arial" w:hAnsi="Arial" w:cs="Arial"/>
          <w:bCs/>
          <w:sz w:val="28"/>
          <w:szCs w:val="28"/>
        </w:rPr>
        <w:t>τ</w:t>
      </w:r>
      <w:r w:rsidR="00C15CDE" w:rsidRPr="00A373AE">
        <w:rPr>
          <w:rFonts w:ascii="Arial" w:hAnsi="Arial" w:cs="Arial"/>
          <w:bCs/>
          <w:sz w:val="28"/>
          <w:szCs w:val="28"/>
        </w:rPr>
        <w:t>ο</w:t>
      </w:r>
      <w:r w:rsidR="00C15CDE" w:rsidRPr="00A50718">
        <w:rPr>
          <w:rFonts w:ascii="Arial" w:hAnsi="Arial" w:cs="Arial"/>
          <w:sz w:val="28"/>
          <w:szCs w:val="28"/>
        </w:rPr>
        <w:t xml:space="preserve"> αίτημα </w:t>
      </w:r>
      <w:r w:rsidR="00A373AE">
        <w:rPr>
          <w:rFonts w:ascii="Arial" w:hAnsi="Arial" w:cs="Arial"/>
          <w:sz w:val="28"/>
          <w:szCs w:val="28"/>
        </w:rPr>
        <w:t>υποβάλλεται</w:t>
      </w:r>
      <w:r w:rsidR="00C15CDE" w:rsidRPr="00A50718">
        <w:rPr>
          <w:rFonts w:ascii="Arial" w:hAnsi="Arial" w:cs="Arial"/>
          <w:sz w:val="28"/>
          <w:szCs w:val="28"/>
        </w:rPr>
        <w:t xml:space="preserve"> εντός τριών μηνών από την </w:t>
      </w:r>
      <w:r>
        <w:rPr>
          <w:rFonts w:ascii="Arial" w:hAnsi="Arial" w:cs="Arial"/>
          <w:sz w:val="28"/>
          <w:szCs w:val="28"/>
        </w:rPr>
        <w:t xml:space="preserve">ημερομηνία </w:t>
      </w:r>
      <w:r w:rsidR="003B7688">
        <w:rPr>
          <w:rFonts w:ascii="Arial" w:hAnsi="Arial" w:cs="Arial"/>
          <w:sz w:val="28"/>
          <w:szCs w:val="28"/>
        </w:rPr>
        <w:t xml:space="preserve">κατά την οποία κατέστη τελεσίδικη η </w:t>
      </w:r>
      <w:r w:rsidR="00C15CDE" w:rsidRPr="00A50718">
        <w:rPr>
          <w:rFonts w:ascii="Arial" w:hAnsi="Arial" w:cs="Arial"/>
          <w:sz w:val="28"/>
          <w:szCs w:val="28"/>
        </w:rPr>
        <w:t xml:space="preserve">απόφαση του </w:t>
      </w:r>
      <w:r>
        <w:rPr>
          <w:rFonts w:ascii="Arial" w:hAnsi="Arial" w:cs="Arial"/>
          <w:sz w:val="28"/>
          <w:szCs w:val="28"/>
        </w:rPr>
        <w:t>Ε.Δ.Α.Δ.</w:t>
      </w:r>
      <w:r w:rsidR="004D515D">
        <w:rPr>
          <w:rFonts w:ascii="Arial" w:hAnsi="Arial" w:cs="Arial"/>
          <w:sz w:val="28"/>
          <w:szCs w:val="28"/>
        </w:rPr>
        <w:t xml:space="preserve"> ή, σε περίπτωση που η εν λόγω απόφαση</w:t>
      </w:r>
      <w:r>
        <w:rPr>
          <w:rFonts w:ascii="Arial" w:hAnsi="Arial" w:cs="Arial"/>
          <w:sz w:val="28"/>
          <w:szCs w:val="28"/>
        </w:rPr>
        <w:t xml:space="preserve"> </w:t>
      </w:r>
      <w:r w:rsidR="004D515D">
        <w:rPr>
          <w:rFonts w:ascii="Arial" w:hAnsi="Arial" w:cs="Arial"/>
          <w:sz w:val="28"/>
          <w:szCs w:val="28"/>
        </w:rPr>
        <w:t>κατέστη τελεσίδικη πρ</w:t>
      </w:r>
      <w:r w:rsidR="00022A73">
        <w:rPr>
          <w:rFonts w:ascii="Arial" w:hAnsi="Arial" w:cs="Arial"/>
          <w:sz w:val="28"/>
          <w:szCs w:val="28"/>
        </w:rPr>
        <w:t xml:space="preserve">ιν την ημερομηνία έναρξης της ισχύος του </w:t>
      </w:r>
      <w:r w:rsidR="00943B14">
        <w:rPr>
          <w:rFonts w:ascii="Arial" w:hAnsi="Arial" w:cs="Arial"/>
          <w:bCs/>
          <w:sz w:val="28"/>
          <w:szCs w:val="28"/>
        </w:rPr>
        <w:t>Νόμου</w:t>
      </w:r>
      <w:r w:rsidR="00022A73">
        <w:rPr>
          <w:rFonts w:ascii="Arial" w:hAnsi="Arial" w:cs="Arial"/>
          <w:bCs/>
          <w:sz w:val="28"/>
          <w:szCs w:val="28"/>
        </w:rPr>
        <w:t>, εντός</w:t>
      </w:r>
      <w:r w:rsidR="000362AA">
        <w:rPr>
          <w:rFonts w:ascii="Arial" w:hAnsi="Arial" w:cs="Arial"/>
          <w:bCs/>
          <w:sz w:val="28"/>
          <w:szCs w:val="28"/>
        </w:rPr>
        <w:t xml:space="preserve"> </w:t>
      </w:r>
      <w:r w:rsidR="000362AA">
        <w:rPr>
          <w:rFonts w:ascii="Arial" w:hAnsi="Arial" w:cs="Arial"/>
          <w:sz w:val="28"/>
          <w:szCs w:val="28"/>
        </w:rPr>
        <w:t>τριών μηνών από την ημερομηνία</w:t>
      </w:r>
      <w:r w:rsidR="000362AA" w:rsidRPr="000362AA">
        <w:rPr>
          <w:rFonts w:ascii="Arial" w:hAnsi="Arial" w:cs="Arial"/>
          <w:sz w:val="28"/>
          <w:szCs w:val="28"/>
        </w:rPr>
        <w:t xml:space="preserve"> </w:t>
      </w:r>
      <w:r w:rsidR="000362AA">
        <w:rPr>
          <w:rFonts w:ascii="Arial" w:hAnsi="Arial" w:cs="Arial"/>
          <w:sz w:val="28"/>
          <w:szCs w:val="28"/>
        </w:rPr>
        <w:t>έναρξης της ισχύος του.</w:t>
      </w:r>
      <w:r w:rsidR="003C2FC8">
        <w:rPr>
          <w:rFonts w:ascii="Arial" w:hAnsi="Arial" w:cs="Arial"/>
          <w:sz w:val="28"/>
          <w:szCs w:val="28"/>
        </w:rPr>
        <w:t xml:space="preserve">  </w:t>
      </w:r>
      <w:r w:rsidR="00DF7192">
        <w:rPr>
          <w:rFonts w:ascii="Arial" w:hAnsi="Arial" w:cs="Arial"/>
          <w:sz w:val="28"/>
          <w:szCs w:val="28"/>
        </w:rPr>
        <w:t>Η προθεσμία για την υποβολή του αιτήματος</w:t>
      </w:r>
      <w:r w:rsidR="009745EB">
        <w:rPr>
          <w:rFonts w:ascii="Arial" w:hAnsi="Arial" w:cs="Arial"/>
          <w:sz w:val="28"/>
          <w:szCs w:val="28"/>
        </w:rPr>
        <w:t xml:space="preserve"> στη δεύτερη περίπτωση</w:t>
      </w:r>
      <w:r w:rsidR="00A2133B">
        <w:rPr>
          <w:rFonts w:ascii="Arial" w:hAnsi="Arial" w:cs="Arial"/>
          <w:sz w:val="28"/>
          <w:szCs w:val="28"/>
        </w:rPr>
        <w:t xml:space="preserve">, διατυπώνεται με </w:t>
      </w:r>
      <w:r w:rsidR="00EC19F0">
        <w:rPr>
          <w:rFonts w:ascii="Arial" w:hAnsi="Arial" w:cs="Arial"/>
          <w:sz w:val="28"/>
          <w:szCs w:val="28"/>
        </w:rPr>
        <w:t>πανομοιότυπο</w:t>
      </w:r>
      <w:r w:rsidR="00A2133B">
        <w:rPr>
          <w:rFonts w:ascii="Arial" w:hAnsi="Arial" w:cs="Arial"/>
          <w:sz w:val="28"/>
          <w:szCs w:val="28"/>
        </w:rPr>
        <w:t xml:space="preserve"> τρόπο</w:t>
      </w:r>
      <w:r w:rsidR="00FB0F4C">
        <w:rPr>
          <w:rFonts w:ascii="Arial" w:hAnsi="Arial" w:cs="Arial"/>
          <w:sz w:val="28"/>
          <w:szCs w:val="28"/>
        </w:rPr>
        <w:t xml:space="preserve"> και στο </w:t>
      </w:r>
      <w:r w:rsidR="00FB0F4C">
        <w:rPr>
          <w:rFonts w:ascii="Arial" w:hAnsi="Arial" w:cs="Arial"/>
          <w:b/>
          <w:bCs/>
          <w:i/>
          <w:iCs/>
          <w:sz w:val="28"/>
          <w:szCs w:val="28"/>
        </w:rPr>
        <w:t>άρθρο 12(</w:t>
      </w:r>
      <w:r w:rsidR="00090B58">
        <w:rPr>
          <w:rFonts w:ascii="Arial" w:hAnsi="Arial" w:cs="Arial"/>
          <w:b/>
          <w:bCs/>
          <w:i/>
          <w:iCs/>
          <w:sz w:val="28"/>
          <w:szCs w:val="28"/>
        </w:rPr>
        <w:t>2</w:t>
      </w:r>
      <w:r w:rsidR="00FB0F4C">
        <w:rPr>
          <w:rFonts w:ascii="Arial" w:hAnsi="Arial" w:cs="Arial"/>
          <w:b/>
          <w:bCs/>
          <w:i/>
          <w:iCs/>
          <w:sz w:val="28"/>
          <w:szCs w:val="28"/>
        </w:rPr>
        <w:t>)</w:t>
      </w:r>
      <w:r w:rsidR="00090B58">
        <w:rPr>
          <w:rFonts w:ascii="Arial" w:hAnsi="Arial" w:cs="Arial"/>
          <w:sz w:val="28"/>
          <w:szCs w:val="28"/>
        </w:rPr>
        <w:t>,</w:t>
      </w:r>
      <w:r w:rsidR="008B0F78">
        <w:rPr>
          <w:rFonts w:ascii="Arial" w:hAnsi="Arial" w:cs="Arial"/>
          <w:sz w:val="28"/>
          <w:szCs w:val="28"/>
        </w:rPr>
        <w:t xml:space="preserve"> όπου </w:t>
      </w:r>
      <w:r w:rsidR="00EE7EBF">
        <w:rPr>
          <w:rFonts w:ascii="Arial" w:hAnsi="Arial" w:cs="Arial"/>
          <w:sz w:val="28"/>
          <w:szCs w:val="28"/>
        </w:rPr>
        <w:t>προβλέπεται</w:t>
      </w:r>
      <w:r w:rsidR="008B0F78">
        <w:rPr>
          <w:rFonts w:ascii="Arial" w:hAnsi="Arial" w:cs="Arial"/>
          <w:sz w:val="28"/>
          <w:szCs w:val="28"/>
        </w:rPr>
        <w:t xml:space="preserve"> ότι </w:t>
      </w:r>
      <w:r w:rsidR="00943B14">
        <w:rPr>
          <w:rFonts w:ascii="Arial" w:hAnsi="Arial" w:cs="Arial"/>
          <w:bCs/>
          <w:sz w:val="28"/>
          <w:szCs w:val="28"/>
        </w:rPr>
        <w:t xml:space="preserve">ο Νόμος </w:t>
      </w:r>
      <w:r w:rsidR="000410AE">
        <w:rPr>
          <w:rFonts w:ascii="Arial" w:hAnsi="Arial" w:cs="Arial"/>
          <w:bCs/>
          <w:sz w:val="28"/>
          <w:szCs w:val="28"/>
        </w:rPr>
        <w:t>εφαρμόζεται</w:t>
      </w:r>
      <w:r w:rsidR="00073960">
        <w:rPr>
          <w:rFonts w:ascii="Arial" w:hAnsi="Arial" w:cs="Arial"/>
          <w:bCs/>
          <w:sz w:val="28"/>
          <w:szCs w:val="28"/>
        </w:rPr>
        <w:t xml:space="preserve"> και στις περιπτώσεις όπου η σχετική απόφαση του</w:t>
      </w:r>
      <w:r w:rsidR="00073960" w:rsidRPr="00073960">
        <w:rPr>
          <w:rFonts w:ascii="Arial" w:hAnsi="Arial" w:cs="Arial"/>
          <w:sz w:val="28"/>
          <w:szCs w:val="28"/>
        </w:rPr>
        <w:t xml:space="preserve"> </w:t>
      </w:r>
      <w:r w:rsidR="00073960">
        <w:rPr>
          <w:rFonts w:ascii="Arial" w:hAnsi="Arial" w:cs="Arial"/>
          <w:sz w:val="28"/>
          <w:szCs w:val="28"/>
        </w:rPr>
        <w:t xml:space="preserve">Ε.Δ.Α.Δ. είχε </w:t>
      </w:r>
      <w:r w:rsidR="001168E7">
        <w:rPr>
          <w:rFonts w:ascii="Arial" w:hAnsi="Arial" w:cs="Arial"/>
          <w:sz w:val="28"/>
          <w:szCs w:val="28"/>
        </w:rPr>
        <w:t>καταστεί τελεσίδικη πριν την έναρξη της ισχύος</w:t>
      </w:r>
      <w:r w:rsidR="004E007F">
        <w:rPr>
          <w:rFonts w:ascii="Arial" w:hAnsi="Arial" w:cs="Arial"/>
          <w:sz w:val="28"/>
          <w:szCs w:val="28"/>
        </w:rPr>
        <w:t xml:space="preserve"> του Νόμου</w:t>
      </w:r>
      <w:r w:rsidR="0053776E">
        <w:rPr>
          <w:rFonts w:ascii="Arial" w:hAnsi="Arial" w:cs="Arial"/>
          <w:sz w:val="28"/>
          <w:szCs w:val="28"/>
        </w:rPr>
        <w:t>.</w:t>
      </w:r>
    </w:p>
    <w:p w14:paraId="4B18D261" w14:textId="5238EA51" w:rsidR="00014E65" w:rsidRDefault="0071641D" w:rsidP="00A8596C">
      <w:pPr>
        <w:spacing w:after="0" w:line="480" w:lineRule="auto"/>
        <w:jc w:val="both"/>
        <w:rPr>
          <w:rFonts w:ascii="Arial" w:hAnsi="Arial" w:cs="Arial"/>
          <w:sz w:val="28"/>
          <w:szCs w:val="28"/>
        </w:rPr>
      </w:pPr>
      <w:r>
        <w:rPr>
          <w:rFonts w:ascii="Arial" w:hAnsi="Arial" w:cs="Arial"/>
          <w:sz w:val="28"/>
          <w:szCs w:val="28"/>
        </w:rPr>
        <w:lastRenderedPageBreak/>
        <w:t xml:space="preserve">    </w:t>
      </w:r>
      <w:r w:rsidR="00EE6507">
        <w:rPr>
          <w:rFonts w:ascii="Arial" w:hAnsi="Arial" w:cs="Arial"/>
          <w:sz w:val="28"/>
          <w:szCs w:val="28"/>
        </w:rPr>
        <w:t>Τ</w:t>
      </w:r>
      <w:r w:rsidR="00C12DC7">
        <w:rPr>
          <w:rFonts w:ascii="Arial" w:hAnsi="Arial" w:cs="Arial"/>
          <w:sz w:val="28"/>
          <w:szCs w:val="28"/>
        </w:rPr>
        <w:t xml:space="preserve">ο </w:t>
      </w:r>
      <w:r w:rsidR="00C12DC7">
        <w:rPr>
          <w:rFonts w:ascii="Arial" w:hAnsi="Arial" w:cs="Arial"/>
          <w:b/>
          <w:bCs/>
          <w:i/>
          <w:iCs/>
          <w:sz w:val="28"/>
          <w:szCs w:val="28"/>
        </w:rPr>
        <w:t>άρθρο 3(</w:t>
      </w:r>
      <w:r w:rsidR="00296ADF">
        <w:rPr>
          <w:rFonts w:ascii="Arial" w:hAnsi="Arial" w:cs="Arial"/>
          <w:b/>
          <w:bCs/>
          <w:i/>
          <w:iCs/>
          <w:sz w:val="28"/>
          <w:szCs w:val="28"/>
        </w:rPr>
        <w:t>2</w:t>
      </w:r>
      <w:r w:rsidR="00C12DC7">
        <w:rPr>
          <w:rFonts w:ascii="Arial" w:hAnsi="Arial" w:cs="Arial"/>
          <w:b/>
          <w:bCs/>
          <w:i/>
          <w:iCs/>
          <w:sz w:val="28"/>
          <w:szCs w:val="28"/>
        </w:rPr>
        <w:t>)</w:t>
      </w:r>
      <w:r w:rsidR="00C12DC7">
        <w:rPr>
          <w:rFonts w:ascii="Arial" w:hAnsi="Arial" w:cs="Arial"/>
          <w:sz w:val="28"/>
          <w:szCs w:val="28"/>
        </w:rPr>
        <w:t xml:space="preserve"> </w:t>
      </w:r>
      <w:r w:rsidR="00BA0822">
        <w:rPr>
          <w:rFonts w:ascii="Arial" w:hAnsi="Arial" w:cs="Arial"/>
          <w:sz w:val="28"/>
          <w:szCs w:val="28"/>
        </w:rPr>
        <w:t xml:space="preserve">προβλέπει </w:t>
      </w:r>
      <w:r w:rsidR="00A8596C">
        <w:rPr>
          <w:rFonts w:ascii="Arial" w:hAnsi="Arial" w:cs="Arial"/>
          <w:sz w:val="28"/>
          <w:szCs w:val="28"/>
        </w:rPr>
        <w:t xml:space="preserve">ότι: </w:t>
      </w:r>
    </w:p>
    <w:p w14:paraId="5507A465" w14:textId="77777777" w:rsidR="00014E65" w:rsidRDefault="00014E65" w:rsidP="00014E65">
      <w:pPr>
        <w:spacing w:after="0" w:line="240" w:lineRule="auto"/>
        <w:ind w:left="450"/>
        <w:jc w:val="both"/>
        <w:rPr>
          <w:rFonts w:ascii="Arial" w:hAnsi="Arial" w:cs="Arial"/>
          <w:sz w:val="28"/>
          <w:szCs w:val="28"/>
        </w:rPr>
      </w:pPr>
    </w:p>
    <w:p w14:paraId="3D250023" w14:textId="6C82125E" w:rsidR="00A8596C" w:rsidRDefault="00A8596C" w:rsidP="00014E65">
      <w:pPr>
        <w:spacing w:after="0" w:line="240" w:lineRule="auto"/>
        <w:ind w:left="450"/>
        <w:jc w:val="both"/>
        <w:rPr>
          <w:rFonts w:ascii="Arial" w:hAnsi="Arial" w:cs="Arial"/>
          <w:sz w:val="28"/>
          <w:szCs w:val="28"/>
        </w:rPr>
      </w:pPr>
      <w:r>
        <w:rPr>
          <w:rFonts w:ascii="Arial" w:hAnsi="Arial" w:cs="Arial"/>
          <w:sz w:val="28"/>
          <w:szCs w:val="28"/>
        </w:rPr>
        <w:t>«</w:t>
      </w:r>
      <w:r w:rsidRPr="00A8596C">
        <w:rPr>
          <w:rFonts w:ascii="Arial" w:hAnsi="Arial" w:cs="Arial"/>
          <w:sz w:val="28"/>
          <w:szCs w:val="28"/>
        </w:rPr>
        <w:t xml:space="preserve">Το Ανώτατο Δικαστήριο δύναται να απορρίψει αίτημα χωρίς περαιτέρω εξέταση, σε περίπτωση που δεν πληρούνται οι προϋποθέσεις </w:t>
      </w:r>
      <w:r>
        <w:rPr>
          <w:rFonts w:ascii="Arial" w:hAnsi="Arial" w:cs="Arial"/>
          <w:sz w:val="28"/>
          <w:szCs w:val="28"/>
        </w:rPr>
        <w:t xml:space="preserve">ή/και </w:t>
      </w:r>
      <w:r w:rsidR="00287C63">
        <w:rPr>
          <w:rFonts w:ascii="Arial" w:hAnsi="Arial" w:cs="Arial"/>
          <w:sz w:val="28"/>
          <w:szCs w:val="28"/>
        </w:rPr>
        <w:t>δεν τηρούνται οι προθεσμίες που καθορίζονται στο εδάφιο (1)</w:t>
      </w:r>
      <w:r w:rsidR="00014E65">
        <w:rPr>
          <w:rFonts w:ascii="Arial" w:hAnsi="Arial" w:cs="Arial"/>
          <w:sz w:val="28"/>
          <w:szCs w:val="28"/>
        </w:rPr>
        <w:t xml:space="preserve"> </w:t>
      </w:r>
      <w:r w:rsidRPr="00A8596C">
        <w:rPr>
          <w:rFonts w:ascii="Arial" w:hAnsi="Arial" w:cs="Arial"/>
          <w:sz w:val="28"/>
          <w:szCs w:val="28"/>
        </w:rPr>
        <w:t xml:space="preserve">για την υποβολή αιτήματος: </w:t>
      </w:r>
    </w:p>
    <w:p w14:paraId="5F87623C" w14:textId="77777777" w:rsidR="00014E65" w:rsidRPr="00A8596C" w:rsidRDefault="00014E65" w:rsidP="00014E65">
      <w:pPr>
        <w:spacing w:after="0" w:line="240" w:lineRule="auto"/>
        <w:ind w:left="450"/>
        <w:jc w:val="both"/>
        <w:rPr>
          <w:rFonts w:ascii="Arial" w:hAnsi="Arial" w:cs="Arial"/>
          <w:sz w:val="28"/>
          <w:szCs w:val="28"/>
        </w:rPr>
      </w:pPr>
    </w:p>
    <w:p w14:paraId="4F830B71" w14:textId="202A575F" w:rsidR="00A8596C" w:rsidRPr="00A8596C" w:rsidRDefault="00A8596C" w:rsidP="00014E65">
      <w:pPr>
        <w:spacing w:line="240" w:lineRule="auto"/>
        <w:ind w:left="450"/>
        <w:jc w:val="both"/>
        <w:rPr>
          <w:rFonts w:ascii="Arial" w:hAnsi="Arial" w:cs="Arial"/>
          <w:sz w:val="28"/>
          <w:szCs w:val="28"/>
        </w:rPr>
      </w:pPr>
      <w:r w:rsidRPr="00A8596C">
        <w:rPr>
          <w:rFonts w:ascii="Arial" w:hAnsi="Arial" w:cs="Arial"/>
          <w:sz w:val="28"/>
          <w:szCs w:val="28"/>
        </w:rPr>
        <w:t>Νοείται ότι, το Ανώτατο Δικαστήριο δύναται να εξετάσει αίτημα που δεν υποβάλλεται εντός των εν λόγω προθεσμιών, σε περίπτωση που κρίνει ότι, υπό τις περιστάσεις, δεν ήταν εύλογα δυνατό το εν λόγω αίτημα να υποβληθεί εντός των προθεσμιών αυτών</w:t>
      </w:r>
      <w:r w:rsidR="00014E65">
        <w:rPr>
          <w:rFonts w:ascii="Arial" w:hAnsi="Arial" w:cs="Arial"/>
          <w:sz w:val="28"/>
          <w:szCs w:val="28"/>
        </w:rPr>
        <w:t>»</w:t>
      </w:r>
      <w:r w:rsidRPr="00A8596C">
        <w:rPr>
          <w:rFonts w:ascii="Arial" w:hAnsi="Arial" w:cs="Arial"/>
          <w:sz w:val="28"/>
          <w:szCs w:val="28"/>
        </w:rPr>
        <w:t xml:space="preserve">. </w:t>
      </w:r>
    </w:p>
    <w:p w14:paraId="715AC7E3" w14:textId="77777777" w:rsidR="00A8596C" w:rsidRDefault="00A8596C" w:rsidP="00A8596C">
      <w:pPr>
        <w:spacing w:line="480" w:lineRule="auto"/>
        <w:jc w:val="both"/>
        <w:rPr>
          <w:rFonts w:ascii="Arial" w:hAnsi="Arial" w:cs="Arial"/>
          <w:sz w:val="28"/>
          <w:szCs w:val="28"/>
        </w:rPr>
      </w:pPr>
    </w:p>
    <w:p w14:paraId="7963A68F" w14:textId="1E641B27" w:rsidR="00016C3E" w:rsidRDefault="00DA65BE" w:rsidP="005D2D4B">
      <w:pPr>
        <w:spacing w:after="0" w:line="480" w:lineRule="auto"/>
        <w:jc w:val="both"/>
        <w:rPr>
          <w:rFonts w:ascii="Arial" w:hAnsi="Arial" w:cs="Arial"/>
          <w:sz w:val="28"/>
          <w:szCs w:val="28"/>
        </w:rPr>
      </w:pPr>
      <w:r>
        <w:rPr>
          <w:rFonts w:ascii="Arial" w:hAnsi="Arial" w:cs="Arial"/>
          <w:sz w:val="28"/>
          <w:szCs w:val="28"/>
        </w:rPr>
        <w:t xml:space="preserve">    Στο </w:t>
      </w:r>
      <w:r w:rsidRPr="001E2A76">
        <w:rPr>
          <w:rFonts w:ascii="Arial" w:hAnsi="Arial" w:cs="Arial"/>
          <w:b/>
          <w:bCs/>
          <w:i/>
          <w:iCs/>
          <w:sz w:val="28"/>
          <w:szCs w:val="28"/>
        </w:rPr>
        <w:t>άρθρο</w:t>
      </w:r>
      <w:r w:rsidR="006C4EF9" w:rsidRPr="001E2A76">
        <w:rPr>
          <w:rFonts w:ascii="Arial" w:hAnsi="Arial" w:cs="Arial"/>
          <w:b/>
          <w:bCs/>
          <w:i/>
          <w:iCs/>
          <w:sz w:val="28"/>
          <w:szCs w:val="28"/>
        </w:rPr>
        <w:t xml:space="preserve"> 12(2)</w:t>
      </w:r>
      <w:r w:rsidR="006C4EF9">
        <w:rPr>
          <w:rFonts w:ascii="Arial" w:hAnsi="Arial" w:cs="Arial"/>
          <w:sz w:val="28"/>
          <w:szCs w:val="28"/>
        </w:rPr>
        <w:t xml:space="preserve"> επαναλαμβάνεται, με αναφορά</w:t>
      </w:r>
      <w:r w:rsidR="00C318CD">
        <w:rPr>
          <w:rFonts w:ascii="Arial" w:hAnsi="Arial" w:cs="Arial"/>
          <w:sz w:val="28"/>
          <w:szCs w:val="28"/>
        </w:rPr>
        <w:t xml:space="preserve"> στις περιπτώσεις όπου η απόφαση του </w:t>
      </w:r>
      <w:r w:rsidR="000151D8">
        <w:rPr>
          <w:rFonts w:ascii="Arial" w:hAnsi="Arial" w:cs="Arial"/>
          <w:sz w:val="28"/>
          <w:szCs w:val="28"/>
        </w:rPr>
        <w:t>Ε.Δ.Α.Δ. κατέστη τελεσίδικη</w:t>
      </w:r>
      <w:r w:rsidR="00067CAF">
        <w:rPr>
          <w:rFonts w:ascii="Arial" w:hAnsi="Arial" w:cs="Arial"/>
          <w:sz w:val="28"/>
          <w:szCs w:val="28"/>
        </w:rPr>
        <w:t xml:space="preserve"> πριν την ημερομηνία έναρξης της ισχύος του Νόμου και </w:t>
      </w:r>
      <w:r w:rsidR="006C4EF9">
        <w:rPr>
          <w:rFonts w:ascii="Arial" w:hAnsi="Arial" w:cs="Arial"/>
          <w:sz w:val="28"/>
          <w:szCs w:val="28"/>
        </w:rPr>
        <w:t xml:space="preserve"> στην προθεσμία των τριών μηνών από τ</w:t>
      </w:r>
      <w:r w:rsidR="00E86A0A">
        <w:rPr>
          <w:rFonts w:ascii="Arial" w:hAnsi="Arial" w:cs="Arial"/>
          <w:sz w:val="28"/>
          <w:szCs w:val="28"/>
        </w:rPr>
        <w:t xml:space="preserve">ην ημερομηνία </w:t>
      </w:r>
      <w:r w:rsidR="00501B5C">
        <w:rPr>
          <w:rFonts w:ascii="Arial" w:hAnsi="Arial" w:cs="Arial"/>
          <w:sz w:val="28"/>
          <w:szCs w:val="28"/>
        </w:rPr>
        <w:t>αυτή</w:t>
      </w:r>
      <w:r w:rsidR="002968E2">
        <w:rPr>
          <w:rFonts w:ascii="Arial" w:hAnsi="Arial" w:cs="Arial"/>
          <w:sz w:val="28"/>
          <w:szCs w:val="28"/>
        </w:rPr>
        <w:t xml:space="preserve"> για την υποβολή </w:t>
      </w:r>
      <w:r w:rsidR="00FA7838">
        <w:rPr>
          <w:rFonts w:ascii="Arial" w:hAnsi="Arial" w:cs="Arial"/>
          <w:sz w:val="28"/>
          <w:szCs w:val="28"/>
        </w:rPr>
        <w:t>αιτήματος</w:t>
      </w:r>
      <w:r w:rsidR="00E86A0A">
        <w:rPr>
          <w:rFonts w:ascii="Arial" w:hAnsi="Arial" w:cs="Arial"/>
          <w:sz w:val="28"/>
          <w:szCs w:val="28"/>
        </w:rPr>
        <w:t>: «</w:t>
      </w:r>
      <w:r w:rsidR="003F463B">
        <w:rPr>
          <w:rFonts w:ascii="Arial" w:hAnsi="Arial" w:cs="Arial"/>
          <w:sz w:val="28"/>
          <w:szCs w:val="28"/>
        </w:rPr>
        <w:t xml:space="preserve"> … </w:t>
      </w:r>
      <w:r w:rsidR="003F463B" w:rsidRPr="001E2A76">
        <w:rPr>
          <w:rFonts w:ascii="Arial" w:hAnsi="Arial" w:cs="Arial"/>
          <w:i/>
          <w:iCs/>
          <w:sz w:val="28"/>
          <w:szCs w:val="28"/>
        </w:rPr>
        <w:t>εκτός αν το Ανώτατο Δικαστήριο</w:t>
      </w:r>
      <w:r w:rsidR="001E2A76" w:rsidRPr="001E2A76">
        <w:rPr>
          <w:rFonts w:ascii="Arial" w:hAnsi="Arial" w:cs="Arial"/>
          <w:i/>
          <w:iCs/>
          <w:sz w:val="28"/>
          <w:szCs w:val="28"/>
        </w:rPr>
        <w:t xml:space="preserve"> κρίνει ότι, υπό τις περιστάσεις, δεν ήταν εύλογα δυνατό το αίτημα να υποβληθεί εντός της πιο πάνω προθεσμίας</w:t>
      </w:r>
      <w:r w:rsidR="001E2A76">
        <w:rPr>
          <w:rFonts w:ascii="Arial" w:hAnsi="Arial" w:cs="Arial"/>
          <w:sz w:val="28"/>
          <w:szCs w:val="28"/>
        </w:rPr>
        <w:t>».</w:t>
      </w:r>
    </w:p>
    <w:p w14:paraId="59EEC7CC" w14:textId="77777777" w:rsidR="003523D8" w:rsidRDefault="003523D8" w:rsidP="005D2D4B">
      <w:pPr>
        <w:spacing w:after="0" w:line="480" w:lineRule="auto"/>
        <w:jc w:val="both"/>
        <w:rPr>
          <w:rFonts w:ascii="Arial" w:hAnsi="Arial" w:cs="Arial"/>
          <w:sz w:val="28"/>
          <w:szCs w:val="28"/>
        </w:rPr>
      </w:pPr>
    </w:p>
    <w:p w14:paraId="4C943F0D" w14:textId="575E6EA6" w:rsidR="003523D8" w:rsidRDefault="003523D8" w:rsidP="005D2D4B">
      <w:pPr>
        <w:spacing w:after="0" w:line="480" w:lineRule="auto"/>
        <w:jc w:val="both"/>
        <w:rPr>
          <w:rFonts w:ascii="Arial" w:hAnsi="Arial" w:cs="Arial"/>
          <w:bCs/>
          <w:sz w:val="28"/>
          <w:szCs w:val="28"/>
        </w:rPr>
      </w:pPr>
      <w:r>
        <w:rPr>
          <w:rFonts w:ascii="Arial" w:hAnsi="Arial" w:cs="Arial"/>
          <w:sz w:val="28"/>
          <w:szCs w:val="28"/>
        </w:rPr>
        <w:t xml:space="preserve">    </w:t>
      </w:r>
      <w:r w:rsidR="00C217DA">
        <w:rPr>
          <w:rFonts w:ascii="Arial" w:hAnsi="Arial" w:cs="Arial"/>
          <w:sz w:val="28"/>
          <w:szCs w:val="28"/>
        </w:rPr>
        <w:t>Εφόσον</w:t>
      </w:r>
      <w:r w:rsidR="0064264A" w:rsidRPr="0064264A">
        <w:rPr>
          <w:rFonts w:ascii="Arial" w:hAnsi="Arial" w:cs="Arial"/>
          <w:sz w:val="28"/>
          <w:szCs w:val="28"/>
        </w:rPr>
        <w:t xml:space="preserve"> </w:t>
      </w:r>
      <w:r w:rsidR="00564526">
        <w:rPr>
          <w:rFonts w:ascii="Arial" w:hAnsi="Arial" w:cs="Arial"/>
          <w:sz w:val="28"/>
          <w:szCs w:val="28"/>
        </w:rPr>
        <w:t xml:space="preserve"> η σχετική απόφαση του </w:t>
      </w:r>
      <w:r w:rsidR="0064264A">
        <w:rPr>
          <w:rFonts w:ascii="Arial" w:hAnsi="Arial" w:cs="Arial"/>
          <w:sz w:val="28"/>
          <w:szCs w:val="28"/>
        </w:rPr>
        <w:t>Ε.Δ.Α.Δ.</w:t>
      </w:r>
      <w:r w:rsidR="00564526">
        <w:rPr>
          <w:rFonts w:ascii="Arial" w:hAnsi="Arial" w:cs="Arial"/>
          <w:sz w:val="28"/>
          <w:szCs w:val="28"/>
        </w:rPr>
        <w:t xml:space="preserve"> </w:t>
      </w:r>
      <w:r w:rsidR="0064264A">
        <w:rPr>
          <w:rFonts w:ascii="Arial" w:hAnsi="Arial" w:cs="Arial"/>
          <w:sz w:val="28"/>
          <w:szCs w:val="28"/>
        </w:rPr>
        <w:t>κατέστη τελεσίδικη</w:t>
      </w:r>
      <w:r w:rsidR="00C217DA">
        <w:rPr>
          <w:rFonts w:ascii="Arial" w:hAnsi="Arial" w:cs="Arial"/>
          <w:sz w:val="28"/>
          <w:szCs w:val="28"/>
        </w:rPr>
        <w:t xml:space="preserve"> </w:t>
      </w:r>
      <w:r w:rsidR="0064264A">
        <w:rPr>
          <w:rFonts w:ascii="Arial" w:hAnsi="Arial" w:cs="Arial"/>
          <w:sz w:val="28"/>
          <w:szCs w:val="28"/>
        </w:rPr>
        <w:t>την 11.3.2009</w:t>
      </w:r>
      <w:r w:rsidR="00C217DA">
        <w:rPr>
          <w:rFonts w:ascii="Arial" w:hAnsi="Arial" w:cs="Arial"/>
          <w:sz w:val="28"/>
          <w:szCs w:val="28"/>
        </w:rPr>
        <w:t xml:space="preserve">, </w:t>
      </w:r>
      <w:r w:rsidR="00B75C3B">
        <w:rPr>
          <w:rFonts w:ascii="Arial" w:hAnsi="Arial" w:cs="Arial"/>
          <w:sz w:val="28"/>
          <w:szCs w:val="28"/>
        </w:rPr>
        <w:t>πριν την ημερομηνία έναρξης της ισχύος του Νόμου</w:t>
      </w:r>
      <w:r w:rsidR="006D7AD9">
        <w:rPr>
          <w:rFonts w:ascii="Arial" w:hAnsi="Arial" w:cs="Arial"/>
          <w:sz w:val="28"/>
          <w:szCs w:val="28"/>
        </w:rPr>
        <w:t>,</w:t>
      </w:r>
      <w:r w:rsidR="00F05A59">
        <w:rPr>
          <w:rFonts w:ascii="Arial" w:hAnsi="Arial" w:cs="Arial"/>
          <w:sz w:val="28"/>
          <w:szCs w:val="28"/>
        </w:rPr>
        <w:t xml:space="preserve"> </w:t>
      </w:r>
      <w:r w:rsidR="0064264A">
        <w:rPr>
          <w:rFonts w:ascii="Arial" w:hAnsi="Arial" w:cs="Arial"/>
          <w:bCs/>
          <w:sz w:val="28"/>
          <w:szCs w:val="28"/>
        </w:rPr>
        <w:t>την 25.2.2015</w:t>
      </w:r>
      <w:r w:rsidR="00777648">
        <w:rPr>
          <w:rFonts w:ascii="Arial" w:hAnsi="Arial" w:cs="Arial"/>
          <w:bCs/>
          <w:sz w:val="28"/>
          <w:szCs w:val="28"/>
        </w:rPr>
        <w:t xml:space="preserve">, η </w:t>
      </w:r>
      <w:r w:rsidR="00482308">
        <w:rPr>
          <w:rFonts w:ascii="Arial" w:hAnsi="Arial" w:cs="Arial"/>
          <w:bCs/>
          <w:sz w:val="28"/>
          <w:szCs w:val="28"/>
        </w:rPr>
        <w:t xml:space="preserve">προθεσμία </w:t>
      </w:r>
      <w:r w:rsidR="00FD580E">
        <w:rPr>
          <w:rFonts w:ascii="Arial" w:hAnsi="Arial" w:cs="Arial"/>
          <w:bCs/>
          <w:sz w:val="28"/>
          <w:szCs w:val="28"/>
        </w:rPr>
        <w:t>των τριών μηνών</w:t>
      </w:r>
      <w:r w:rsidR="00C7687B">
        <w:rPr>
          <w:rFonts w:ascii="Arial" w:hAnsi="Arial" w:cs="Arial"/>
          <w:bCs/>
          <w:sz w:val="28"/>
          <w:szCs w:val="28"/>
        </w:rPr>
        <w:t xml:space="preserve"> </w:t>
      </w:r>
      <w:r w:rsidR="00482308">
        <w:rPr>
          <w:rFonts w:ascii="Arial" w:hAnsi="Arial" w:cs="Arial"/>
          <w:bCs/>
          <w:sz w:val="28"/>
          <w:szCs w:val="28"/>
        </w:rPr>
        <w:t>για καταχώριση αιτήματος</w:t>
      </w:r>
      <w:r w:rsidR="002044D4">
        <w:rPr>
          <w:rFonts w:ascii="Arial" w:hAnsi="Arial" w:cs="Arial"/>
          <w:bCs/>
          <w:sz w:val="28"/>
          <w:szCs w:val="28"/>
        </w:rPr>
        <w:t xml:space="preserve"> ήταν η </w:t>
      </w:r>
      <w:r w:rsidR="0091536B">
        <w:rPr>
          <w:rFonts w:ascii="Arial" w:hAnsi="Arial" w:cs="Arial"/>
          <w:bCs/>
          <w:sz w:val="28"/>
          <w:szCs w:val="28"/>
        </w:rPr>
        <w:t xml:space="preserve">25.5.2015. </w:t>
      </w:r>
      <w:r w:rsidR="00FF1140">
        <w:rPr>
          <w:rFonts w:ascii="Arial" w:hAnsi="Arial" w:cs="Arial"/>
          <w:bCs/>
          <w:sz w:val="28"/>
          <w:szCs w:val="28"/>
        </w:rPr>
        <w:t xml:space="preserve"> Με δεδομένο ότι το Αίτημα καταχωρίστηκε την 6.12.2023</w:t>
      </w:r>
      <w:r w:rsidR="00574C28">
        <w:rPr>
          <w:rFonts w:ascii="Arial" w:hAnsi="Arial" w:cs="Arial"/>
          <w:bCs/>
          <w:sz w:val="28"/>
          <w:szCs w:val="28"/>
        </w:rPr>
        <w:t xml:space="preserve">, οκτώ και πλέον </w:t>
      </w:r>
      <w:r w:rsidR="0002351E">
        <w:rPr>
          <w:rFonts w:ascii="Arial" w:hAnsi="Arial" w:cs="Arial"/>
          <w:bCs/>
          <w:sz w:val="28"/>
          <w:szCs w:val="28"/>
        </w:rPr>
        <w:t>έτη μετά την εκπνοή της προθεσμίας, η Ολομέλεια</w:t>
      </w:r>
      <w:r w:rsidR="00C14579">
        <w:rPr>
          <w:rFonts w:ascii="Arial" w:hAnsi="Arial" w:cs="Arial"/>
          <w:bCs/>
          <w:sz w:val="28"/>
          <w:szCs w:val="28"/>
        </w:rPr>
        <w:t xml:space="preserve"> ζήτησε από </w:t>
      </w:r>
      <w:r w:rsidR="00D80A72">
        <w:rPr>
          <w:rFonts w:ascii="Arial" w:hAnsi="Arial" w:cs="Arial"/>
          <w:bCs/>
          <w:sz w:val="28"/>
          <w:szCs w:val="28"/>
        </w:rPr>
        <w:t xml:space="preserve">το δικηγόρο του Αιτητή </w:t>
      </w:r>
      <w:r w:rsidR="00D80A72">
        <w:rPr>
          <w:rFonts w:ascii="Arial" w:hAnsi="Arial" w:cs="Arial"/>
          <w:bCs/>
          <w:sz w:val="28"/>
          <w:szCs w:val="28"/>
        </w:rPr>
        <w:lastRenderedPageBreak/>
        <w:t>και τ</w:t>
      </w:r>
      <w:r w:rsidR="00F52203">
        <w:rPr>
          <w:rFonts w:ascii="Arial" w:hAnsi="Arial" w:cs="Arial"/>
          <w:bCs/>
          <w:sz w:val="28"/>
          <w:szCs w:val="28"/>
        </w:rPr>
        <w:t>η</w:t>
      </w:r>
      <w:r w:rsidR="00D80A72">
        <w:rPr>
          <w:rFonts w:ascii="Arial" w:hAnsi="Arial" w:cs="Arial"/>
          <w:bCs/>
          <w:sz w:val="28"/>
          <w:szCs w:val="28"/>
        </w:rPr>
        <w:t>ν εκπρόσωπο του Γενικού Εισαγγελέα</w:t>
      </w:r>
      <w:r w:rsidR="0061030F">
        <w:rPr>
          <w:rFonts w:ascii="Arial" w:hAnsi="Arial" w:cs="Arial"/>
          <w:bCs/>
          <w:sz w:val="28"/>
          <w:szCs w:val="28"/>
        </w:rPr>
        <w:t xml:space="preserve"> να </w:t>
      </w:r>
      <w:r w:rsidR="009D084C">
        <w:rPr>
          <w:rFonts w:ascii="Arial" w:hAnsi="Arial" w:cs="Arial"/>
          <w:bCs/>
          <w:sz w:val="28"/>
          <w:szCs w:val="28"/>
        </w:rPr>
        <w:t>τοποθετηθούν</w:t>
      </w:r>
      <w:r w:rsidR="008B5636">
        <w:rPr>
          <w:rFonts w:ascii="Arial" w:hAnsi="Arial" w:cs="Arial"/>
          <w:bCs/>
          <w:sz w:val="28"/>
          <w:szCs w:val="28"/>
        </w:rPr>
        <w:t xml:space="preserve">, </w:t>
      </w:r>
      <w:r w:rsidR="00845831">
        <w:rPr>
          <w:rFonts w:ascii="Arial" w:hAnsi="Arial" w:cs="Arial"/>
          <w:bCs/>
          <w:sz w:val="28"/>
          <w:szCs w:val="28"/>
        </w:rPr>
        <w:t>με</w:t>
      </w:r>
      <w:r w:rsidR="008B5636">
        <w:rPr>
          <w:rFonts w:ascii="Arial" w:hAnsi="Arial" w:cs="Arial"/>
          <w:bCs/>
          <w:sz w:val="28"/>
          <w:szCs w:val="28"/>
        </w:rPr>
        <w:t xml:space="preserve"> γραπτές αγορεύσεις</w:t>
      </w:r>
      <w:r w:rsidR="00183BC5">
        <w:rPr>
          <w:rFonts w:ascii="Arial" w:hAnsi="Arial" w:cs="Arial"/>
          <w:bCs/>
          <w:sz w:val="28"/>
          <w:szCs w:val="28"/>
        </w:rPr>
        <w:t>,</w:t>
      </w:r>
      <w:r w:rsidR="009D084C">
        <w:rPr>
          <w:rFonts w:ascii="Arial" w:hAnsi="Arial" w:cs="Arial"/>
          <w:bCs/>
          <w:sz w:val="28"/>
          <w:szCs w:val="28"/>
        </w:rPr>
        <w:t xml:space="preserve"> αναφορικά με </w:t>
      </w:r>
      <w:r w:rsidR="00887025">
        <w:rPr>
          <w:rFonts w:ascii="Arial" w:hAnsi="Arial" w:cs="Arial"/>
          <w:bCs/>
          <w:sz w:val="28"/>
          <w:szCs w:val="28"/>
        </w:rPr>
        <w:t>το ζήτημα του χρόνου καταχώρισης του Αιτήματος</w:t>
      </w:r>
      <w:r w:rsidR="008560C2">
        <w:rPr>
          <w:rFonts w:ascii="Arial" w:hAnsi="Arial" w:cs="Arial"/>
          <w:bCs/>
          <w:sz w:val="28"/>
          <w:szCs w:val="28"/>
        </w:rPr>
        <w:t>.</w:t>
      </w:r>
    </w:p>
    <w:p w14:paraId="18C8C7C1" w14:textId="77777777" w:rsidR="0090564A" w:rsidRDefault="0090564A" w:rsidP="005D2D4B">
      <w:pPr>
        <w:spacing w:after="0" w:line="480" w:lineRule="auto"/>
        <w:jc w:val="both"/>
        <w:rPr>
          <w:rFonts w:ascii="Arial" w:hAnsi="Arial" w:cs="Arial"/>
          <w:bCs/>
          <w:sz w:val="28"/>
          <w:szCs w:val="28"/>
        </w:rPr>
      </w:pPr>
    </w:p>
    <w:p w14:paraId="51AD660B" w14:textId="7918B47C" w:rsidR="0090564A" w:rsidRDefault="0090564A" w:rsidP="005D2D4B">
      <w:pPr>
        <w:spacing w:after="0" w:line="480" w:lineRule="auto"/>
        <w:jc w:val="both"/>
        <w:rPr>
          <w:rFonts w:ascii="Arial" w:hAnsi="Arial" w:cs="Arial"/>
          <w:bCs/>
          <w:sz w:val="28"/>
          <w:szCs w:val="28"/>
        </w:rPr>
      </w:pPr>
      <w:r>
        <w:rPr>
          <w:rFonts w:ascii="Arial" w:hAnsi="Arial" w:cs="Arial"/>
          <w:bCs/>
          <w:sz w:val="28"/>
          <w:szCs w:val="28"/>
        </w:rPr>
        <w:t xml:space="preserve">    </w:t>
      </w:r>
      <w:r w:rsidR="00F52203">
        <w:rPr>
          <w:rFonts w:ascii="Arial" w:hAnsi="Arial" w:cs="Arial"/>
          <w:bCs/>
          <w:sz w:val="28"/>
          <w:szCs w:val="28"/>
        </w:rPr>
        <w:t>Η</w:t>
      </w:r>
      <w:r>
        <w:rPr>
          <w:rFonts w:ascii="Arial" w:hAnsi="Arial" w:cs="Arial"/>
          <w:bCs/>
          <w:sz w:val="28"/>
          <w:szCs w:val="28"/>
        </w:rPr>
        <w:t xml:space="preserve"> εκπρόσωπος του Γενικού Εισαγγελέα, </w:t>
      </w:r>
      <w:r w:rsidR="006C1150">
        <w:rPr>
          <w:rFonts w:ascii="Arial" w:hAnsi="Arial" w:cs="Arial"/>
          <w:bCs/>
          <w:sz w:val="28"/>
          <w:szCs w:val="28"/>
        </w:rPr>
        <w:t>δηλώνοντας ότι</w:t>
      </w:r>
      <w:r w:rsidR="006C3C11">
        <w:rPr>
          <w:rFonts w:ascii="Arial" w:hAnsi="Arial" w:cs="Arial"/>
          <w:bCs/>
          <w:sz w:val="28"/>
          <w:szCs w:val="28"/>
        </w:rPr>
        <w:t xml:space="preserve"> πληρούντα</w:t>
      </w:r>
      <w:r w:rsidR="00424E3B">
        <w:rPr>
          <w:rFonts w:ascii="Arial" w:hAnsi="Arial" w:cs="Arial"/>
          <w:bCs/>
          <w:sz w:val="28"/>
          <w:szCs w:val="28"/>
        </w:rPr>
        <w:t xml:space="preserve">ι οι ουσιαστικές προϋποθέσεις του </w:t>
      </w:r>
      <w:r w:rsidR="00424E3B" w:rsidRPr="007D7522">
        <w:rPr>
          <w:rFonts w:ascii="Arial" w:hAnsi="Arial" w:cs="Arial"/>
          <w:b/>
          <w:i/>
          <w:iCs/>
          <w:sz w:val="28"/>
          <w:szCs w:val="28"/>
        </w:rPr>
        <w:t>άρθρου 3(1)(α</w:t>
      </w:r>
      <w:r w:rsidR="007D7522" w:rsidRPr="007D7522">
        <w:rPr>
          <w:rFonts w:ascii="Arial" w:hAnsi="Arial" w:cs="Arial"/>
          <w:b/>
          <w:i/>
          <w:iCs/>
          <w:sz w:val="28"/>
          <w:szCs w:val="28"/>
        </w:rPr>
        <w:t>)</w:t>
      </w:r>
      <w:r w:rsidR="007D7522">
        <w:rPr>
          <w:rFonts w:ascii="Arial" w:hAnsi="Arial" w:cs="Arial"/>
          <w:bCs/>
          <w:sz w:val="28"/>
          <w:szCs w:val="28"/>
        </w:rPr>
        <w:t xml:space="preserve"> του Νόμου,</w:t>
      </w:r>
      <w:r w:rsidR="006F24F6">
        <w:rPr>
          <w:rFonts w:ascii="Arial" w:hAnsi="Arial" w:cs="Arial"/>
          <w:bCs/>
          <w:sz w:val="28"/>
          <w:szCs w:val="28"/>
        </w:rPr>
        <w:t xml:space="preserve"> κατέληξε πως </w:t>
      </w:r>
      <w:r w:rsidR="00C40FC5">
        <w:rPr>
          <w:rFonts w:ascii="Arial" w:hAnsi="Arial" w:cs="Arial"/>
          <w:bCs/>
          <w:sz w:val="28"/>
          <w:szCs w:val="28"/>
        </w:rPr>
        <w:t>εναπόκειται σ</w:t>
      </w:r>
      <w:r w:rsidR="006F24F6">
        <w:rPr>
          <w:rFonts w:ascii="Arial" w:hAnsi="Arial" w:cs="Arial"/>
          <w:bCs/>
          <w:sz w:val="28"/>
          <w:szCs w:val="28"/>
        </w:rPr>
        <w:t>το Ανώτατο Δικαστήριο</w:t>
      </w:r>
      <w:r w:rsidR="00C40FC5">
        <w:rPr>
          <w:rFonts w:ascii="Arial" w:hAnsi="Arial" w:cs="Arial"/>
          <w:bCs/>
          <w:sz w:val="28"/>
          <w:szCs w:val="28"/>
        </w:rPr>
        <w:t xml:space="preserve"> να κρίνει το ζήτημα</w:t>
      </w:r>
      <w:r w:rsidR="00D70803">
        <w:rPr>
          <w:rFonts w:ascii="Arial" w:hAnsi="Arial" w:cs="Arial"/>
          <w:bCs/>
          <w:sz w:val="28"/>
          <w:szCs w:val="28"/>
        </w:rPr>
        <w:t>, κατά πόσο δηλαδή θα εξετάσει το Αίτημα το οποίο δεν υποβλήθηκε</w:t>
      </w:r>
      <w:r w:rsidR="003B6BCB">
        <w:rPr>
          <w:rFonts w:ascii="Arial" w:hAnsi="Arial" w:cs="Arial"/>
          <w:bCs/>
          <w:sz w:val="28"/>
          <w:szCs w:val="28"/>
        </w:rPr>
        <w:t xml:space="preserve"> εντός της προθεσμίας που θέτει ο Νόμος</w:t>
      </w:r>
      <w:r w:rsidR="002B6C00">
        <w:rPr>
          <w:rFonts w:ascii="Arial" w:hAnsi="Arial" w:cs="Arial"/>
          <w:bCs/>
          <w:sz w:val="28"/>
          <w:szCs w:val="28"/>
        </w:rPr>
        <w:t>.</w:t>
      </w:r>
    </w:p>
    <w:p w14:paraId="2468DF48" w14:textId="77777777" w:rsidR="00183BC5" w:rsidRDefault="00183BC5" w:rsidP="005D2D4B">
      <w:pPr>
        <w:spacing w:after="0" w:line="480" w:lineRule="auto"/>
        <w:jc w:val="both"/>
        <w:rPr>
          <w:rFonts w:ascii="Arial" w:hAnsi="Arial" w:cs="Arial"/>
          <w:bCs/>
          <w:sz w:val="28"/>
          <w:szCs w:val="28"/>
        </w:rPr>
      </w:pPr>
    </w:p>
    <w:p w14:paraId="71E34BCC" w14:textId="31A29800" w:rsidR="00C8426F" w:rsidRDefault="00183BC5" w:rsidP="005D2D4B">
      <w:pPr>
        <w:spacing w:after="0" w:line="480" w:lineRule="auto"/>
        <w:jc w:val="both"/>
        <w:rPr>
          <w:rFonts w:ascii="Arial" w:hAnsi="Arial" w:cs="Arial"/>
          <w:bCs/>
          <w:sz w:val="28"/>
          <w:szCs w:val="28"/>
        </w:rPr>
      </w:pPr>
      <w:r>
        <w:rPr>
          <w:rFonts w:ascii="Arial" w:hAnsi="Arial" w:cs="Arial"/>
          <w:bCs/>
          <w:sz w:val="28"/>
          <w:szCs w:val="28"/>
        </w:rPr>
        <w:t xml:space="preserve">    </w:t>
      </w:r>
      <w:r w:rsidR="008848C8">
        <w:rPr>
          <w:rFonts w:ascii="Arial" w:hAnsi="Arial" w:cs="Arial"/>
          <w:bCs/>
          <w:sz w:val="28"/>
          <w:szCs w:val="28"/>
        </w:rPr>
        <w:t>Η εισήγηση του δικηγόρου του Αιτητή</w:t>
      </w:r>
      <w:r w:rsidR="00F81075">
        <w:rPr>
          <w:rFonts w:ascii="Arial" w:hAnsi="Arial" w:cs="Arial"/>
          <w:bCs/>
          <w:sz w:val="28"/>
          <w:szCs w:val="28"/>
        </w:rPr>
        <w:t xml:space="preserve"> </w:t>
      </w:r>
      <w:r w:rsidR="00615583">
        <w:rPr>
          <w:rFonts w:ascii="Arial" w:hAnsi="Arial" w:cs="Arial"/>
          <w:bCs/>
          <w:sz w:val="28"/>
          <w:szCs w:val="28"/>
        </w:rPr>
        <w:t xml:space="preserve">ήταν διττή. </w:t>
      </w:r>
      <w:r w:rsidR="00801E98">
        <w:rPr>
          <w:rFonts w:ascii="Arial" w:hAnsi="Arial" w:cs="Arial"/>
          <w:bCs/>
          <w:sz w:val="28"/>
          <w:szCs w:val="28"/>
        </w:rPr>
        <w:t xml:space="preserve"> Επικαλέστηκε </w:t>
      </w:r>
      <w:r w:rsidR="00C435AC">
        <w:rPr>
          <w:rFonts w:ascii="Arial" w:hAnsi="Arial" w:cs="Arial"/>
          <w:bCs/>
          <w:sz w:val="28"/>
          <w:szCs w:val="28"/>
        </w:rPr>
        <w:t xml:space="preserve">αφενός ότι </w:t>
      </w:r>
      <w:r w:rsidR="00941A86">
        <w:rPr>
          <w:rFonts w:ascii="Arial" w:hAnsi="Arial" w:cs="Arial"/>
          <w:bCs/>
          <w:sz w:val="28"/>
          <w:szCs w:val="28"/>
        </w:rPr>
        <w:t>δεν ήταν εύλογα δυνατό για τον Αιτητή να είχε υποβάλει αίτημα</w:t>
      </w:r>
      <w:r w:rsidR="00367896">
        <w:rPr>
          <w:rFonts w:ascii="Arial" w:hAnsi="Arial" w:cs="Arial"/>
          <w:bCs/>
          <w:sz w:val="28"/>
          <w:szCs w:val="28"/>
        </w:rPr>
        <w:t xml:space="preserve"> εντός της </w:t>
      </w:r>
      <w:r w:rsidR="00A401DC">
        <w:rPr>
          <w:rFonts w:ascii="Arial" w:hAnsi="Arial" w:cs="Arial"/>
          <w:bCs/>
          <w:sz w:val="28"/>
          <w:szCs w:val="28"/>
        </w:rPr>
        <w:t xml:space="preserve">προβλεπόμενης </w:t>
      </w:r>
      <w:r w:rsidR="00367896">
        <w:rPr>
          <w:rFonts w:ascii="Arial" w:hAnsi="Arial" w:cs="Arial"/>
          <w:bCs/>
          <w:sz w:val="28"/>
          <w:szCs w:val="28"/>
        </w:rPr>
        <w:t>προθεσμίας</w:t>
      </w:r>
      <w:r w:rsidR="00A44A08">
        <w:rPr>
          <w:rFonts w:ascii="Arial" w:hAnsi="Arial" w:cs="Arial"/>
          <w:bCs/>
          <w:sz w:val="28"/>
          <w:szCs w:val="28"/>
        </w:rPr>
        <w:t xml:space="preserve"> και</w:t>
      </w:r>
      <w:r w:rsidR="00A401DC">
        <w:rPr>
          <w:rFonts w:ascii="Arial" w:hAnsi="Arial" w:cs="Arial"/>
          <w:bCs/>
          <w:sz w:val="28"/>
          <w:szCs w:val="28"/>
        </w:rPr>
        <w:t xml:space="preserve"> αφετέρου </w:t>
      </w:r>
      <w:r w:rsidR="00F050F6">
        <w:rPr>
          <w:rFonts w:ascii="Arial" w:hAnsi="Arial" w:cs="Arial"/>
          <w:bCs/>
          <w:sz w:val="28"/>
          <w:szCs w:val="28"/>
        </w:rPr>
        <w:t xml:space="preserve">ουσιαστικά </w:t>
      </w:r>
      <w:r w:rsidR="000923EE">
        <w:rPr>
          <w:rFonts w:ascii="Arial" w:hAnsi="Arial" w:cs="Arial"/>
          <w:bCs/>
          <w:sz w:val="28"/>
          <w:szCs w:val="28"/>
        </w:rPr>
        <w:t>εισηγήθηκε</w:t>
      </w:r>
      <w:r w:rsidR="00F050F6">
        <w:rPr>
          <w:rFonts w:ascii="Arial" w:hAnsi="Arial" w:cs="Arial"/>
          <w:bCs/>
          <w:sz w:val="28"/>
          <w:szCs w:val="28"/>
        </w:rPr>
        <w:t xml:space="preserve"> να </w:t>
      </w:r>
      <w:r w:rsidR="00C52AD3">
        <w:rPr>
          <w:rFonts w:ascii="Arial" w:hAnsi="Arial" w:cs="Arial"/>
          <w:bCs/>
          <w:sz w:val="28"/>
          <w:szCs w:val="28"/>
        </w:rPr>
        <w:t>παραγνωρίσουμε</w:t>
      </w:r>
      <w:r w:rsidR="0093552F">
        <w:rPr>
          <w:rFonts w:ascii="Arial" w:hAnsi="Arial" w:cs="Arial"/>
          <w:bCs/>
          <w:sz w:val="28"/>
          <w:szCs w:val="28"/>
        </w:rPr>
        <w:t xml:space="preserve"> την προθεσμία που θέτει ο Νόμος</w:t>
      </w:r>
      <w:r w:rsidR="004554B8">
        <w:rPr>
          <w:rFonts w:ascii="Arial" w:hAnsi="Arial" w:cs="Arial"/>
          <w:bCs/>
          <w:sz w:val="28"/>
          <w:szCs w:val="28"/>
        </w:rPr>
        <w:t>.</w:t>
      </w:r>
    </w:p>
    <w:p w14:paraId="54FEA3F6" w14:textId="0724D5E6" w:rsidR="00183BC5" w:rsidRDefault="00C8426F" w:rsidP="005D2D4B">
      <w:pPr>
        <w:spacing w:after="0" w:line="480" w:lineRule="auto"/>
        <w:jc w:val="both"/>
        <w:rPr>
          <w:rFonts w:ascii="Arial" w:hAnsi="Arial" w:cs="Arial"/>
          <w:bCs/>
          <w:sz w:val="28"/>
          <w:szCs w:val="28"/>
        </w:rPr>
      </w:pPr>
      <w:r>
        <w:rPr>
          <w:rFonts w:ascii="Arial" w:hAnsi="Arial" w:cs="Arial"/>
          <w:bCs/>
          <w:sz w:val="28"/>
          <w:szCs w:val="28"/>
        </w:rPr>
        <w:t xml:space="preserve">    </w:t>
      </w:r>
      <w:r w:rsidR="00F050F6">
        <w:rPr>
          <w:rFonts w:ascii="Arial" w:hAnsi="Arial" w:cs="Arial"/>
          <w:bCs/>
          <w:sz w:val="28"/>
          <w:szCs w:val="28"/>
        </w:rPr>
        <w:t xml:space="preserve"> </w:t>
      </w:r>
    </w:p>
    <w:p w14:paraId="56F86462" w14:textId="66B1AAB3" w:rsidR="00264989" w:rsidRDefault="00B06C2E" w:rsidP="005D2D4B">
      <w:pPr>
        <w:spacing w:after="0" w:line="480" w:lineRule="auto"/>
        <w:jc w:val="both"/>
        <w:rPr>
          <w:rFonts w:ascii="Arial" w:hAnsi="Arial" w:cs="Arial"/>
          <w:bCs/>
          <w:sz w:val="28"/>
          <w:szCs w:val="28"/>
        </w:rPr>
      </w:pPr>
      <w:r>
        <w:rPr>
          <w:rFonts w:ascii="Arial" w:hAnsi="Arial" w:cs="Arial"/>
          <w:bCs/>
          <w:sz w:val="28"/>
          <w:szCs w:val="28"/>
        </w:rPr>
        <w:t xml:space="preserve">    </w:t>
      </w:r>
      <w:r w:rsidR="0046427E">
        <w:rPr>
          <w:rFonts w:ascii="Arial" w:hAnsi="Arial" w:cs="Arial"/>
          <w:bCs/>
          <w:sz w:val="28"/>
          <w:szCs w:val="28"/>
        </w:rPr>
        <w:t>Θα μεταφέρουμε όσα, από την ένορκη δήλωση του Αιτητή που υποστηρίζει το Αίτημα</w:t>
      </w:r>
      <w:r w:rsidR="00FA2361">
        <w:rPr>
          <w:rFonts w:ascii="Arial" w:hAnsi="Arial" w:cs="Arial"/>
          <w:bCs/>
          <w:sz w:val="28"/>
          <w:szCs w:val="28"/>
        </w:rPr>
        <w:t xml:space="preserve">, μπορεί να έχουν σχέση με το ζήτημα </w:t>
      </w:r>
      <w:r w:rsidR="00102419">
        <w:rPr>
          <w:rFonts w:ascii="Arial" w:hAnsi="Arial" w:cs="Arial"/>
          <w:bCs/>
          <w:sz w:val="28"/>
          <w:szCs w:val="28"/>
        </w:rPr>
        <w:t xml:space="preserve">της μη υποβολής </w:t>
      </w:r>
      <w:r w:rsidR="005C2134">
        <w:rPr>
          <w:rFonts w:ascii="Arial" w:hAnsi="Arial" w:cs="Arial"/>
          <w:bCs/>
          <w:sz w:val="28"/>
          <w:szCs w:val="28"/>
        </w:rPr>
        <w:t>του Α</w:t>
      </w:r>
      <w:r w:rsidR="00102419">
        <w:rPr>
          <w:rFonts w:ascii="Arial" w:hAnsi="Arial" w:cs="Arial"/>
          <w:bCs/>
          <w:sz w:val="28"/>
          <w:szCs w:val="28"/>
        </w:rPr>
        <w:t xml:space="preserve">ιτήματος </w:t>
      </w:r>
      <w:r w:rsidR="00264989">
        <w:rPr>
          <w:rFonts w:ascii="Arial" w:hAnsi="Arial" w:cs="Arial"/>
          <w:bCs/>
          <w:sz w:val="28"/>
          <w:szCs w:val="28"/>
        </w:rPr>
        <w:t xml:space="preserve">εντός της προθεσμίας. </w:t>
      </w:r>
    </w:p>
    <w:p w14:paraId="557699DF" w14:textId="77777777" w:rsidR="00264989" w:rsidRDefault="00264989" w:rsidP="005D2D4B">
      <w:pPr>
        <w:spacing w:after="0" w:line="480" w:lineRule="auto"/>
        <w:jc w:val="both"/>
        <w:rPr>
          <w:rFonts w:ascii="Arial" w:hAnsi="Arial" w:cs="Arial"/>
          <w:bCs/>
          <w:sz w:val="28"/>
          <w:szCs w:val="28"/>
        </w:rPr>
      </w:pPr>
    </w:p>
    <w:p w14:paraId="7A76C784" w14:textId="408CE67A" w:rsidR="00101CF7" w:rsidRDefault="00264989" w:rsidP="005D2D4B">
      <w:pPr>
        <w:spacing w:after="0" w:line="480" w:lineRule="auto"/>
        <w:jc w:val="both"/>
        <w:rPr>
          <w:rFonts w:ascii="Arial" w:hAnsi="Arial" w:cs="Arial"/>
          <w:color w:val="000000"/>
          <w:sz w:val="28"/>
          <w:szCs w:val="28"/>
        </w:rPr>
      </w:pPr>
      <w:r>
        <w:rPr>
          <w:rFonts w:ascii="Arial" w:hAnsi="Arial" w:cs="Arial"/>
          <w:bCs/>
          <w:sz w:val="28"/>
          <w:szCs w:val="28"/>
        </w:rPr>
        <w:t xml:space="preserve">    </w:t>
      </w:r>
      <w:r w:rsidR="00B06C2E">
        <w:rPr>
          <w:rFonts w:ascii="Arial" w:hAnsi="Arial" w:cs="Arial"/>
          <w:bCs/>
          <w:sz w:val="28"/>
          <w:szCs w:val="28"/>
        </w:rPr>
        <w:t>Μετά την απόφαση του Ε.Δ.Α.Δ.</w:t>
      </w:r>
      <w:r w:rsidR="0042528E">
        <w:rPr>
          <w:rFonts w:ascii="Arial" w:hAnsi="Arial" w:cs="Arial"/>
          <w:bCs/>
          <w:sz w:val="28"/>
          <w:szCs w:val="28"/>
        </w:rPr>
        <w:t>,</w:t>
      </w:r>
      <w:r w:rsidR="00B06C2E">
        <w:rPr>
          <w:rFonts w:ascii="Arial" w:hAnsi="Arial" w:cs="Arial"/>
          <w:bCs/>
          <w:sz w:val="28"/>
          <w:szCs w:val="28"/>
        </w:rPr>
        <w:t xml:space="preserve"> ο Αιτητής</w:t>
      </w:r>
      <w:r w:rsidR="00083F9A">
        <w:rPr>
          <w:rFonts w:ascii="Arial" w:hAnsi="Arial" w:cs="Arial"/>
          <w:bCs/>
          <w:sz w:val="28"/>
          <w:szCs w:val="28"/>
        </w:rPr>
        <w:t xml:space="preserve"> καταχώρ</w:t>
      </w:r>
      <w:r>
        <w:rPr>
          <w:rFonts w:ascii="Arial" w:hAnsi="Arial" w:cs="Arial"/>
          <w:bCs/>
          <w:sz w:val="28"/>
          <w:szCs w:val="28"/>
        </w:rPr>
        <w:t>ισε</w:t>
      </w:r>
      <w:r w:rsidR="001F5C3A">
        <w:rPr>
          <w:rFonts w:ascii="Arial" w:hAnsi="Arial" w:cs="Arial"/>
          <w:bCs/>
          <w:sz w:val="28"/>
          <w:szCs w:val="28"/>
        </w:rPr>
        <w:t xml:space="preserve"> το 2009</w:t>
      </w:r>
      <w:r>
        <w:rPr>
          <w:rFonts w:ascii="Arial" w:hAnsi="Arial" w:cs="Arial"/>
          <w:bCs/>
          <w:sz w:val="28"/>
          <w:szCs w:val="28"/>
        </w:rPr>
        <w:t xml:space="preserve"> αγω</w:t>
      </w:r>
      <w:r w:rsidR="008705CB">
        <w:rPr>
          <w:rFonts w:ascii="Arial" w:hAnsi="Arial" w:cs="Arial"/>
          <w:bCs/>
          <w:sz w:val="28"/>
          <w:szCs w:val="28"/>
        </w:rPr>
        <w:t>γή εναντίον του Γενικού Εισαγγελέα για αποζημιώσεις</w:t>
      </w:r>
      <w:r w:rsidR="007E0F7F">
        <w:rPr>
          <w:rFonts w:ascii="Arial" w:hAnsi="Arial" w:cs="Arial"/>
          <w:bCs/>
          <w:sz w:val="28"/>
          <w:szCs w:val="28"/>
        </w:rPr>
        <w:t xml:space="preserve"> και, </w:t>
      </w:r>
      <w:r w:rsidR="007E0F7F">
        <w:rPr>
          <w:rFonts w:ascii="Arial" w:hAnsi="Arial" w:cs="Arial"/>
          <w:bCs/>
          <w:sz w:val="28"/>
          <w:szCs w:val="28"/>
        </w:rPr>
        <w:lastRenderedPageBreak/>
        <w:t>όπως αναφέρει</w:t>
      </w:r>
      <w:r w:rsidR="005726C8" w:rsidRPr="00C2544D">
        <w:rPr>
          <w:rFonts w:ascii="Arial" w:hAnsi="Arial" w:cs="Arial"/>
          <w:bCs/>
          <w:sz w:val="28"/>
          <w:szCs w:val="28"/>
        </w:rPr>
        <w:t>,</w:t>
      </w:r>
      <w:r w:rsidR="007E0F7F">
        <w:rPr>
          <w:rFonts w:ascii="Arial" w:hAnsi="Arial" w:cs="Arial"/>
          <w:bCs/>
          <w:sz w:val="28"/>
          <w:szCs w:val="28"/>
        </w:rPr>
        <w:t xml:space="preserve"> επιδικάστηκε υπέρ του το ποσό των €10.000</w:t>
      </w:r>
      <w:r w:rsidR="00C256A7">
        <w:rPr>
          <w:rFonts w:ascii="Arial" w:hAnsi="Arial" w:cs="Arial"/>
          <w:bCs/>
          <w:sz w:val="28"/>
          <w:szCs w:val="28"/>
        </w:rPr>
        <w:t>, που δεν τον ικανοποίησε</w:t>
      </w:r>
      <w:r w:rsidR="0024086B">
        <w:rPr>
          <w:rFonts w:ascii="Arial" w:hAnsi="Arial" w:cs="Arial"/>
          <w:bCs/>
          <w:sz w:val="28"/>
          <w:szCs w:val="28"/>
        </w:rPr>
        <w:t>,</w:t>
      </w:r>
      <w:r w:rsidR="00C256A7">
        <w:rPr>
          <w:rFonts w:ascii="Arial" w:hAnsi="Arial" w:cs="Arial"/>
          <w:bCs/>
          <w:sz w:val="28"/>
          <w:szCs w:val="28"/>
        </w:rPr>
        <w:t xml:space="preserve"> με αποτέλεσμα να εφεσιβάλει την</w:t>
      </w:r>
      <w:r w:rsidR="00E5365C">
        <w:rPr>
          <w:rFonts w:ascii="Arial" w:hAnsi="Arial" w:cs="Arial"/>
          <w:bCs/>
          <w:sz w:val="28"/>
          <w:szCs w:val="28"/>
        </w:rPr>
        <w:t xml:space="preserve"> απόφαση και η έφεση του να εκκρεμεί.</w:t>
      </w:r>
      <w:r w:rsidR="00A60BA7">
        <w:rPr>
          <w:rFonts w:ascii="Arial" w:hAnsi="Arial" w:cs="Arial"/>
          <w:bCs/>
          <w:sz w:val="28"/>
          <w:szCs w:val="28"/>
        </w:rPr>
        <w:t xml:space="preserve">  </w:t>
      </w:r>
      <w:r w:rsidR="00A15A5F">
        <w:rPr>
          <w:rFonts w:ascii="Arial" w:hAnsi="Arial" w:cs="Arial"/>
          <w:bCs/>
          <w:sz w:val="28"/>
          <w:szCs w:val="28"/>
        </w:rPr>
        <w:t>Περαιτέρω, με επιστολές των δικηγόρων του</w:t>
      </w:r>
      <w:r w:rsidR="007B5DF3">
        <w:rPr>
          <w:rFonts w:ascii="Arial" w:hAnsi="Arial" w:cs="Arial"/>
          <w:bCs/>
          <w:sz w:val="28"/>
          <w:szCs w:val="28"/>
        </w:rPr>
        <w:t xml:space="preserve"> ζήτησε από τον Πρόεδρο της Δημοκρατίας και τον Γενικό Εισαγγελέα</w:t>
      </w:r>
      <w:r w:rsidR="00936FF4">
        <w:rPr>
          <w:rFonts w:ascii="Arial" w:hAnsi="Arial" w:cs="Arial"/>
          <w:bCs/>
          <w:sz w:val="28"/>
          <w:szCs w:val="28"/>
        </w:rPr>
        <w:t xml:space="preserve"> την τροποποίηση της ποινής του, ώστε να </w:t>
      </w:r>
      <w:r w:rsidR="00A374B2">
        <w:rPr>
          <w:rFonts w:ascii="Arial" w:hAnsi="Arial" w:cs="Arial"/>
          <w:bCs/>
          <w:sz w:val="28"/>
          <w:szCs w:val="28"/>
        </w:rPr>
        <w:t>μπορού</w:t>
      </w:r>
      <w:r w:rsidR="004F673C">
        <w:rPr>
          <w:rFonts w:ascii="Arial" w:hAnsi="Arial" w:cs="Arial"/>
          <w:bCs/>
          <w:sz w:val="28"/>
          <w:szCs w:val="28"/>
        </w:rPr>
        <w:t>σα</w:t>
      </w:r>
      <w:r w:rsidR="00A374B2">
        <w:rPr>
          <w:rFonts w:ascii="Arial" w:hAnsi="Arial" w:cs="Arial"/>
          <w:bCs/>
          <w:sz w:val="28"/>
          <w:szCs w:val="28"/>
        </w:rPr>
        <w:t xml:space="preserve">ν να </w:t>
      </w:r>
      <w:r w:rsidR="004F673C">
        <w:rPr>
          <w:rFonts w:ascii="Arial" w:hAnsi="Arial" w:cs="Arial"/>
          <w:bCs/>
          <w:sz w:val="28"/>
          <w:szCs w:val="28"/>
        </w:rPr>
        <w:t>τύχουν εφαρμογής</w:t>
      </w:r>
      <w:r w:rsidR="00A374B2">
        <w:rPr>
          <w:rFonts w:ascii="Arial" w:hAnsi="Arial" w:cs="Arial"/>
          <w:bCs/>
          <w:sz w:val="28"/>
          <w:szCs w:val="28"/>
        </w:rPr>
        <w:t xml:space="preserve"> στην περίπτωση του οι πρόνοιες τ</w:t>
      </w:r>
      <w:r w:rsidR="00101CF7">
        <w:rPr>
          <w:rFonts w:ascii="Arial" w:hAnsi="Arial" w:cs="Arial"/>
          <w:bCs/>
          <w:sz w:val="28"/>
          <w:szCs w:val="28"/>
        </w:rPr>
        <w:t xml:space="preserve">ων </w:t>
      </w:r>
      <w:r w:rsidR="00101CF7" w:rsidRPr="00101CF7">
        <w:rPr>
          <w:rFonts w:ascii="Arial" w:hAnsi="Arial" w:cs="Arial"/>
          <w:b/>
          <w:bCs/>
          <w:i/>
          <w:iCs/>
          <w:color w:val="000000"/>
          <w:sz w:val="28"/>
          <w:szCs w:val="28"/>
        </w:rPr>
        <w:t xml:space="preserve">περί </w:t>
      </w:r>
      <w:proofErr w:type="spellStart"/>
      <w:r w:rsidR="00101CF7" w:rsidRPr="00101CF7">
        <w:rPr>
          <w:rFonts w:ascii="Arial" w:hAnsi="Arial" w:cs="Arial"/>
          <w:b/>
          <w:bCs/>
          <w:i/>
          <w:iCs/>
          <w:color w:val="000000"/>
          <w:sz w:val="28"/>
          <w:szCs w:val="28"/>
        </w:rPr>
        <w:t>Απoκαταστάσεως</w:t>
      </w:r>
      <w:proofErr w:type="spellEnd"/>
      <w:r w:rsidR="00101CF7" w:rsidRPr="00101CF7">
        <w:rPr>
          <w:rFonts w:ascii="Arial" w:hAnsi="Arial" w:cs="Arial"/>
          <w:b/>
          <w:bCs/>
          <w:i/>
          <w:iCs/>
          <w:color w:val="000000"/>
          <w:sz w:val="28"/>
          <w:szCs w:val="28"/>
        </w:rPr>
        <w:t xml:space="preserve"> </w:t>
      </w:r>
      <w:proofErr w:type="spellStart"/>
      <w:r w:rsidR="00101CF7" w:rsidRPr="00101CF7">
        <w:rPr>
          <w:rFonts w:ascii="Arial" w:hAnsi="Arial" w:cs="Arial"/>
          <w:b/>
          <w:bCs/>
          <w:i/>
          <w:iCs/>
          <w:color w:val="000000"/>
          <w:sz w:val="28"/>
          <w:szCs w:val="28"/>
        </w:rPr>
        <w:t>Καταδικασθέvτωv</w:t>
      </w:r>
      <w:proofErr w:type="spellEnd"/>
      <w:r w:rsidR="00101CF7" w:rsidRPr="00101CF7">
        <w:rPr>
          <w:rFonts w:ascii="Arial" w:hAnsi="Arial" w:cs="Arial"/>
          <w:b/>
          <w:bCs/>
          <w:i/>
          <w:iCs/>
          <w:color w:val="000000"/>
          <w:sz w:val="28"/>
          <w:szCs w:val="28"/>
        </w:rPr>
        <w:t xml:space="preserve"> Νόμ</w:t>
      </w:r>
      <w:r w:rsidR="00101CF7">
        <w:rPr>
          <w:rFonts w:ascii="Arial" w:hAnsi="Arial" w:cs="Arial"/>
          <w:b/>
          <w:bCs/>
          <w:i/>
          <w:iCs/>
          <w:color w:val="000000"/>
          <w:sz w:val="28"/>
          <w:szCs w:val="28"/>
        </w:rPr>
        <w:t>ων</w:t>
      </w:r>
      <w:r w:rsidR="00101CF7" w:rsidRPr="00101CF7">
        <w:rPr>
          <w:rFonts w:ascii="Arial" w:hAnsi="Arial" w:cs="Arial"/>
          <w:b/>
          <w:bCs/>
          <w:i/>
          <w:iCs/>
          <w:color w:val="000000"/>
          <w:sz w:val="28"/>
          <w:szCs w:val="28"/>
        </w:rPr>
        <w:t xml:space="preserve"> </w:t>
      </w:r>
      <w:proofErr w:type="spellStart"/>
      <w:r w:rsidR="00101CF7" w:rsidRPr="00101CF7">
        <w:rPr>
          <w:rFonts w:ascii="Arial" w:hAnsi="Arial" w:cs="Arial"/>
          <w:b/>
          <w:bCs/>
          <w:i/>
          <w:iCs/>
          <w:color w:val="000000"/>
          <w:sz w:val="28"/>
          <w:szCs w:val="28"/>
        </w:rPr>
        <w:t>τoυ</w:t>
      </w:r>
      <w:proofErr w:type="spellEnd"/>
      <w:r w:rsidR="00101CF7" w:rsidRPr="00101CF7">
        <w:rPr>
          <w:rFonts w:ascii="Arial" w:hAnsi="Arial" w:cs="Arial"/>
          <w:b/>
          <w:bCs/>
          <w:i/>
          <w:iCs/>
          <w:color w:val="000000"/>
          <w:sz w:val="28"/>
          <w:szCs w:val="28"/>
        </w:rPr>
        <w:t xml:space="preserve"> 1981 και 1988</w:t>
      </w:r>
      <w:r w:rsidR="00101CF7" w:rsidRPr="00101CF7">
        <w:rPr>
          <w:rFonts w:ascii="Arial" w:hAnsi="Arial" w:cs="Arial"/>
          <w:color w:val="000000"/>
          <w:sz w:val="28"/>
          <w:szCs w:val="28"/>
        </w:rPr>
        <w:t>,</w:t>
      </w:r>
      <w:r w:rsidR="00101CF7">
        <w:rPr>
          <w:rFonts w:ascii="Arial" w:hAnsi="Arial" w:cs="Arial"/>
          <w:b/>
          <w:bCs/>
          <w:color w:val="000000"/>
          <w:sz w:val="28"/>
          <w:szCs w:val="28"/>
        </w:rPr>
        <w:t xml:space="preserve"> </w:t>
      </w:r>
      <w:r w:rsidR="0079410D" w:rsidRPr="0079410D">
        <w:rPr>
          <w:rFonts w:ascii="Arial" w:hAnsi="Arial" w:cs="Arial"/>
          <w:color w:val="000000"/>
          <w:sz w:val="28"/>
          <w:szCs w:val="28"/>
        </w:rPr>
        <w:t>χωρίς</w:t>
      </w:r>
      <w:r w:rsidR="0079410D">
        <w:rPr>
          <w:rFonts w:ascii="Arial" w:hAnsi="Arial" w:cs="Arial"/>
          <w:color w:val="000000"/>
          <w:sz w:val="28"/>
          <w:szCs w:val="28"/>
        </w:rPr>
        <w:t>, όπως αναφέρει</w:t>
      </w:r>
      <w:r w:rsidR="004C5233">
        <w:rPr>
          <w:rFonts w:ascii="Arial" w:hAnsi="Arial" w:cs="Arial"/>
          <w:color w:val="000000"/>
          <w:sz w:val="28"/>
          <w:szCs w:val="28"/>
        </w:rPr>
        <w:t>, να έχει λάβει απάντηση.</w:t>
      </w:r>
    </w:p>
    <w:p w14:paraId="5C36EB71" w14:textId="77777777" w:rsidR="004C5233" w:rsidRDefault="004C5233" w:rsidP="005D2D4B">
      <w:pPr>
        <w:spacing w:after="0" w:line="480" w:lineRule="auto"/>
        <w:jc w:val="both"/>
        <w:rPr>
          <w:rFonts w:ascii="Arial" w:hAnsi="Arial" w:cs="Arial"/>
          <w:color w:val="000000"/>
          <w:sz w:val="28"/>
          <w:szCs w:val="28"/>
        </w:rPr>
      </w:pPr>
    </w:p>
    <w:p w14:paraId="2825E950" w14:textId="267E05AC" w:rsidR="004C5233" w:rsidRDefault="004C5233" w:rsidP="005D2D4B">
      <w:pPr>
        <w:spacing w:after="0" w:line="480" w:lineRule="auto"/>
        <w:jc w:val="both"/>
        <w:rPr>
          <w:rFonts w:ascii="Arial" w:hAnsi="Arial" w:cs="Arial"/>
          <w:color w:val="000000"/>
          <w:sz w:val="28"/>
          <w:szCs w:val="28"/>
        </w:rPr>
      </w:pPr>
      <w:r>
        <w:rPr>
          <w:rFonts w:ascii="Arial" w:hAnsi="Arial" w:cs="Arial"/>
          <w:color w:val="000000"/>
          <w:sz w:val="28"/>
          <w:szCs w:val="28"/>
        </w:rPr>
        <w:t xml:space="preserve">    Αντιμετωπίζει, αναφέρει, οικονομικά προβλήματα αφού </w:t>
      </w:r>
      <w:r w:rsidR="006C091F">
        <w:rPr>
          <w:rFonts w:ascii="Arial" w:hAnsi="Arial" w:cs="Arial"/>
          <w:color w:val="000000"/>
          <w:sz w:val="28"/>
          <w:szCs w:val="28"/>
        </w:rPr>
        <w:t>παραμένει με ποινικό μητρώο</w:t>
      </w:r>
      <w:r w:rsidR="00885439">
        <w:rPr>
          <w:rFonts w:ascii="Arial" w:hAnsi="Arial" w:cs="Arial"/>
          <w:color w:val="000000"/>
          <w:sz w:val="28"/>
          <w:szCs w:val="28"/>
        </w:rPr>
        <w:t>, γεγονός που δεν του επιτρέπει να εργαστ</w:t>
      </w:r>
      <w:r w:rsidR="00381C37">
        <w:rPr>
          <w:rFonts w:ascii="Arial" w:hAnsi="Arial" w:cs="Arial"/>
          <w:color w:val="000000"/>
          <w:sz w:val="28"/>
          <w:szCs w:val="28"/>
        </w:rPr>
        <w:t>εί ως επαγγελματίας οδηγός ή σε άλλη εργασία όπου απαιτείται λευκό ποινικό μητρώο.</w:t>
      </w:r>
      <w:r w:rsidR="00634574">
        <w:rPr>
          <w:rFonts w:ascii="Arial" w:hAnsi="Arial" w:cs="Arial"/>
          <w:color w:val="000000"/>
          <w:sz w:val="28"/>
          <w:szCs w:val="28"/>
        </w:rPr>
        <w:t xml:space="preserve">  Ως αποτέλεσμα οφείλει διατροφές για τα ανήλικα παιδιά του και</w:t>
      </w:r>
      <w:r w:rsidR="00996909">
        <w:rPr>
          <w:rFonts w:ascii="Arial" w:hAnsi="Arial" w:cs="Arial"/>
          <w:color w:val="000000"/>
          <w:sz w:val="28"/>
          <w:szCs w:val="28"/>
        </w:rPr>
        <w:t xml:space="preserve"> καταλήγει </w:t>
      </w:r>
      <w:r w:rsidR="00DC20B1">
        <w:rPr>
          <w:rFonts w:ascii="Arial" w:hAnsi="Arial" w:cs="Arial"/>
          <w:color w:val="000000"/>
          <w:sz w:val="28"/>
          <w:szCs w:val="28"/>
        </w:rPr>
        <w:t>«</w:t>
      </w:r>
      <w:r w:rsidR="00DC20B1" w:rsidRPr="00DC20B1">
        <w:rPr>
          <w:rFonts w:ascii="Arial" w:hAnsi="Arial" w:cs="Arial"/>
          <w:i/>
          <w:iCs/>
          <w:color w:val="000000"/>
          <w:sz w:val="28"/>
          <w:szCs w:val="28"/>
        </w:rPr>
        <w:t>συνέχεια και κατ’ επανάληψη</w:t>
      </w:r>
      <w:r w:rsidR="00DC20B1">
        <w:rPr>
          <w:rFonts w:ascii="Arial" w:hAnsi="Arial" w:cs="Arial"/>
          <w:color w:val="000000"/>
          <w:sz w:val="28"/>
          <w:szCs w:val="28"/>
        </w:rPr>
        <w:t>» στη φυλακή</w:t>
      </w:r>
      <w:r w:rsidR="0059708D">
        <w:rPr>
          <w:rFonts w:ascii="Arial" w:hAnsi="Arial" w:cs="Arial"/>
          <w:color w:val="000000"/>
          <w:sz w:val="28"/>
          <w:szCs w:val="28"/>
        </w:rPr>
        <w:t>, μέχρι να μπορέσει να εξασφαλίσει</w:t>
      </w:r>
      <w:r w:rsidR="00EE3E5E">
        <w:rPr>
          <w:rFonts w:ascii="Arial" w:hAnsi="Arial" w:cs="Arial"/>
          <w:color w:val="000000"/>
          <w:sz w:val="28"/>
          <w:szCs w:val="28"/>
        </w:rPr>
        <w:t xml:space="preserve"> τα χρηματικά ποσά που χρειάζονται για να αποφυλακιστεί.</w:t>
      </w:r>
      <w:r w:rsidR="00FC5F5A">
        <w:rPr>
          <w:rFonts w:ascii="Arial" w:hAnsi="Arial" w:cs="Arial"/>
          <w:color w:val="000000"/>
          <w:sz w:val="28"/>
          <w:szCs w:val="28"/>
        </w:rPr>
        <w:t xml:space="preserve">  </w:t>
      </w:r>
      <w:r w:rsidR="00E37D41">
        <w:rPr>
          <w:rFonts w:ascii="Arial" w:hAnsi="Arial" w:cs="Arial"/>
          <w:color w:val="000000"/>
          <w:sz w:val="28"/>
          <w:szCs w:val="28"/>
        </w:rPr>
        <w:t>Αναφέρει</w:t>
      </w:r>
      <w:r w:rsidR="00FC5F5A">
        <w:rPr>
          <w:rFonts w:ascii="Arial" w:hAnsi="Arial" w:cs="Arial"/>
          <w:color w:val="000000"/>
          <w:sz w:val="28"/>
          <w:szCs w:val="28"/>
        </w:rPr>
        <w:t xml:space="preserve"> ότι: «</w:t>
      </w:r>
      <w:r w:rsidR="00121087" w:rsidRPr="002F62EA">
        <w:rPr>
          <w:rFonts w:ascii="Arial" w:hAnsi="Arial" w:cs="Arial"/>
          <w:i/>
          <w:iCs/>
          <w:color w:val="000000"/>
          <w:sz w:val="28"/>
          <w:szCs w:val="28"/>
        </w:rPr>
        <w:t xml:space="preserve">Δυστυχώς λόγω όλων των πιο πάνω γεγονότων και προσπαθειών </w:t>
      </w:r>
      <w:r w:rsidR="00866026" w:rsidRPr="002F62EA">
        <w:rPr>
          <w:rFonts w:ascii="Arial" w:hAnsi="Arial" w:cs="Arial"/>
          <w:i/>
          <w:iCs/>
          <w:color w:val="000000"/>
          <w:sz w:val="28"/>
          <w:szCs w:val="28"/>
        </w:rPr>
        <w:t>αλλά και τις επα</w:t>
      </w:r>
      <w:r w:rsidR="00D321DC" w:rsidRPr="002F62EA">
        <w:rPr>
          <w:rFonts w:ascii="Arial" w:hAnsi="Arial" w:cs="Arial"/>
          <w:i/>
          <w:iCs/>
          <w:color w:val="000000"/>
          <w:sz w:val="28"/>
          <w:szCs w:val="28"/>
        </w:rPr>
        <w:t xml:space="preserve">νειλημμένες αλλαγές δικηγόρων που έπρεπε να κάνω λόγω του ότι </w:t>
      </w:r>
      <w:r w:rsidR="005B6281" w:rsidRPr="002F62EA">
        <w:rPr>
          <w:rFonts w:ascii="Arial" w:hAnsi="Arial" w:cs="Arial"/>
          <w:i/>
          <w:iCs/>
          <w:color w:val="000000"/>
          <w:sz w:val="28"/>
          <w:szCs w:val="28"/>
        </w:rPr>
        <w:t>όλοι σε κάποια φάση έχαναν το ενδιαφέρον τους, δεν κατάφερα να καταχωρίσω</w:t>
      </w:r>
      <w:r w:rsidR="002F62EA" w:rsidRPr="002F62EA">
        <w:rPr>
          <w:rFonts w:ascii="Arial" w:hAnsi="Arial" w:cs="Arial"/>
          <w:i/>
          <w:iCs/>
          <w:color w:val="000000"/>
          <w:sz w:val="28"/>
          <w:szCs w:val="28"/>
        </w:rPr>
        <w:t xml:space="preserve"> αυτή την αίτηση εντός της χρονικής προθεσμίας που αναφέρει η ειδική νομοθεσία</w:t>
      </w:r>
      <w:r w:rsidR="002F62EA">
        <w:rPr>
          <w:rFonts w:ascii="Arial" w:hAnsi="Arial" w:cs="Arial"/>
          <w:color w:val="000000"/>
          <w:sz w:val="28"/>
          <w:szCs w:val="28"/>
        </w:rPr>
        <w:t>».</w:t>
      </w:r>
      <w:r w:rsidR="00416D23">
        <w:rPr>
          <w:rFonts w:ascii="Arial" w:hAnsi="Arial" w:cs="Arial"/>
          <w:color w:val="000000"/>
          <w:sz w:val="28"/>
          <w:szCs w:val="28"/>
        </w:rPr>
        <w:t xml:space="preserve">  </w:t>
      </w:r>
      <w:r w:rsidR="00A32404">
        <w:rPr>
          <w:rFonts w:ascii="Arial" w:hAnsi="Arial" w:cs="Arial"/>
          <w:color w:val="000000"/>
          <w:sz w:val="28"/>
          <w:szCs w:val="28"/>
        </w:rPr>
        <w:t>Σημειώνει</w:t>
      </w:r>
      <w:r w:rsidR="00416D23">
        <w:rPr>
          <w:rFonts w:ascii="Arial" w:hAnsi="Arial" w:cs="Arial"/>
          <w:color w:val="000000"/>
          <w:sz w:val="28"/>
          <w:szCs w:val="28"/>
        </w:rPr>
        <w:t xml:space="preserve"> ακόμα ότι ο Γενικός Εισαγγελέας</w:t>
      </w:r>
      <w:r w:rsidR="009B5EDD">
        <w:rPr>
          <w:rFonts w:ascii="Arial" w:hAnsi="Arial" w:cs="Arial"/>
          <w:color w:val="000000"/>
          <w:sz w:val="28"/>
          <w:szCs w:val="28"/>
        </w:rPr>
        <w:t xml:space="preserve"> «</w:t>
      </w:r>
      <w:r w:rsidR="009B5EDD" w:rsidRPr="009B5EDD">
        <w:rPr>
          <w:rFonts w:ascii="Arial" w:hAnsi="Arial" w:cs="Arial"/>
          <w:i/>
          <w:iCs/>
          <w:color w:val="000000"/>
          <w:sz w:val="28"/>
          <w:szCs w:val="28"/>
        </w:rPr>
        <w:t xml:space="preserve">παρά την απόφαση </w:t>
      </w:r>
      <w:r w:rsidR="009B5EDD" w:rsidRPr="009B5EDD">
        <w:rPr>
          <w:rFonts w:ascii="Arial" w:hAnsi="Arial" w:cs="Arial"/>
          <w:i/>
          <w:iCs/>
          <w:color w:val="000000"/>
          <w:sz w:val="28"/>
          <w:szCs w:val="28"/>
        </w:rPr>
        <w:lastRenderedPageBreak/>
        <w:t>στην αγωγή και την πλήρη γνώση των γεγονότων</w:t>
      </w:r>
      <w:r w:rsidR="009B5EDD">
        <w:rPr>
          <w:rFonts w:ascii="Arial" w:hAnsi="Arial" w:cs="Arial"/>
          <w:color w:val="000000"/>
          <w:sz w:val="28"/>
          <w:szCs w:val="28"/>
        </w:rPr>
        <w:t>»</w:t>
      </w:r>
      <w:r w:rsidR="0035201E">
        <w:rPr>
          <w:rFonts w:ascii="Arial" w:hAnsi="Arial" w:cs="Arial"/>
          <w:color w:val="000000"/>
          <w:sz w:val="28"/>
          <w:szCs w:val="28"/>
        </w:rPr>
        <w:t xml:space="preserve">, ουδέποτε τον ενημέρωσε ότι θα μπορούσε να καταχωρίσει </w:t>
      </w:r>
      <w:r w:rsidR="00CE0223">
        <w:rPr>
          <w:rFonts w:ascii="Arial" w:hAnsi="Arial" w:cs="Arial"/>
          <w:color w:val="000000"/>
          <w:sz w:val="28"/>
          <w:szCs w:val="28"/>
        </w:rPr>
        <w:t>αίτημα.</w:t>
      </w:r>
    </w:p>
    <w:p w14:paraId="6D58AFBE" w14:textId="77777777" w:rsidR="00CE0223" w:rsidRDefault="00CE0223" w:rsidP="005D2D4B">
      <w:pPr>
        <w:spacing w:after="0" w:line="480" w:lineRule="auto"/>
        <w:jc w:val="both"/>
        <w:rPr>
          <w:rFonts w:ascii="Arial" w:hAnsi="Arial" w:cs="Arial"/>
          <w:color w:val="000000"/>
          <w:sz w:val="28"/>
          <w:szCs w:val="28"/>
        </w:rPr>
      </w:pPr>
    </w:p>
    <w:p w14:paraId="05F0DED2" w14:textId="2004701B" w:rsidR="00CE0223" w:rsidRDefault="00CE0223" w:rsidP="005D2D4B">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F02D65">
        <w:rPr>
          <w:rFonts w:ascii="Arial" w:hAnsi="Arial" w:cs="Arial"/>
          <w:color w:val="000000"/>
          <w:sz w:val="28"/>
          <w:szCs w:val="28"/>
        </w:rPr>
        <w:t xml:space="preserve">Η </w:t>
      </w:r>
      <w:r w:rsidR="00474367">
        <w:rPr>
          <w:rFonts w:ascii="Arial" w:hAnsi="Arial" w:cs="Arial"/>
          <w:color w:val="000000"/>
          <w:sz w:val="28"/>
          <w:szCs w:val="28"/>
        </w:rPr>
        <w:t xml:space="preserve"> </w:t>
      </w:r>
      <w:r w:rsidR="00C2544D">
        <w:rPr>
          <w:rFonts w:ascii="Arial" w:hAnsi="Arial" w:cs="Arial"/>
          <w:color w:val="000000"/>
          <w:sz w:val="28"/>
          <w:szCs w:val="28"/>
        </w:rPr>
        <w:t>απαίτηση</w:t>
      </w:r>
      <w:r w:rsidR="00474367">
        <w:rPr>
          <w:rFonts w:ascii="Arial" w:hAnsi="Arial" w:cs="Arial"/>
          <w:color w:val="000000"/>
          <w:sz w:val="28"/>
          <w:szCs w:val="28"/>
        </w:rPr>
        <w:t xml:space="preserve"> του Νόμου</w:t>
      </w:r>
      <w:r w:rsidR="001416DC">
        <w:rPr>
          <w:rFonts w:ascii="Arial" w:hAnsi="Arial" w:cs="Arial"/>
          <w:color w:val="000000"/>
          <w:sz w:val="28"/>
          <w:szCs w:val="28"/>
        </w:rPr>
        <w:t>,</w:t>
      </w:r>
      <w:r w:rsidR="00BA4810">
        <w:rPr>
          <w:rFonts w:ascii="Arial" w:hAnsi="Arial" w:cs="Arial"/>
          <w:color w:val="000000"/>
          <w:sz w:val="28"/>
          <w:szCs w:val="28"/>
        </w:rPr>
        <w:t xml:space="preserve"> </w:t>
      </w:r>
      <w:r w:rsidR="00940C8C">
        <w:rPr>
          <w:rFonts w:ascii="Arial" w:hAnsi="Arial" w:cs="Arial"/>
          <w:color w:val="000000"/>
          <w:sz w:val="28"/>
          <w:szCs w:val="28"/>
        </w:rPr>
        <w:t>ότι το</w:t>
      </w:r>
      <w:r w:rsidR="004E2407">
        <w:rPr>
          <w:rFonts w:ascii="Arial" w:hAnsi="Arial" w:cs="Arial"/>
          <w:color w:val="000000"/>
          <w:sz w:val="28"/>
          <w:szCs w:val="28"/>
        </w:rPr>
        <w:t xml:space="preserve"> αίτημα </w:t>
      </w:r>
      <w:r w:rsidR="004F3E5B">
        <w:rPr>
          <w:rFonts w:ascii="Arial" w:hAnsi="Arial" w:cs="Arial"/>
          <w:color w:val="000000"/>
          <w:sz w:val="28"/>
          <w:szCs w:val="28"/>
        </w:rPr>
        <w:t xml:space="preserve">δεν </w:t>
      </w:r>
      <w:r w:rsidR="00940C8C">
        <w:rPr>
          <w:rFonts w:ascii="Arial" w:hAnsi="Arial" w:cs="Arial"/>
          <w:color w:val="000000"/>
          <w:sz w:val="28"/>
          <w:szCs w:val="28"/>
        </w:rPr>
        <w:t>πρέπει να ήταν εύλογα</w:t>
      </w:r>
      <w:r w:rsidR="00D315B4">
        <w:rPr>
          <w:rFonts w:ascii="Arial" w:hAnsi="Arial" w:cs="Arial"/>
          <w:color w:val="000000"/>
          <w:sz w:val="28"/>
          <w:szCs w:val="28"/>
        </w:rPr>
        <w:t xml:space="preserve"> δυνατό να </w:t>
      </w:r>
      <w:r w:rsidR="004F3E5B">
        <w:rPr>
          <w:rFonts w:ascii="Arial" w:hAnsi="Arial" w:cs="Arial"/>
          <w:color w:val="000000"/>
          <w:sz w:val="28"/>
          <w:szCs w:val="28"/>
        </w:rPr>
        <w:t>υποβλη</w:t>
      </w:r>
      <w:r w:rsidR="00D315B4">
        <w:rPr>
          <w:rFonts w:ascii="Arial" w:hAnsi="Arial" w:cs="Arial"/>
          <w:color w:val="000000"/>
          <w:sz w:val="28"/>
          <w:szCs w:val="28"/>
        </w:rPr>
        <w:t>θεί</w:t>
      </w:r>
      <w:r w:rsidR="004F3E5B">
        <w:rPr>
          <w:rFonts w:ascii="Arial" w:hAnsi="Arial" w:cs="Arial"/>
          <w:color w:val="000000"/>
          <w:sz w:val="28"/>
          <w:szCs w:val="28"/>
        </w:rPr>
        <w:t xml:space="preserve"> εντός </w:t>
      </w:r>
      <w:r w:rsidR="00D315B4">
        <w:rPr>
          <w:rFonts w:ascii="Arial" w:hAnsi="Arial" w:cs="Arial"/>
          <w:color w:val="000000"/>
          <w:sz w:val="28"/>
          <w:szCs w:val="28"/>
        </w:rPr>
        <w:t>της</w:t>
      </w:r>
      <w:r w:rsidR="004F3E5B">
        <w:rPr>
          <w:rFonts w:ascii="Arial" w:hAnsi="Arial" w:cs="Arial"/>
          <w:color w:val="000000"/>
          <w:sz w:val="28"/>
          <w:szCs w:val="28"/>
        </w:rPr>
        <w:t xml:space="preserve"> προθεσμ</w:t>
      </w:r>
      <w:r w:rsidR="00D315B4">
        <w:rPr>
          <w:rFonts w:ascii="Arial" w:hAnsi="Arial" w:cs="Arial"/>
          <w:color w:val="000000"/>
          <w:sz w:val="28"/>
          <w:szCs w:val="28"/>
        </w:rPr>
        <w:t>ίας</w:t>
      </w:r>
      <w:r w:rsidR="00695F3B">
        <w:rPr>
          <w:rFonts w:ascii="Arial" w:hAnsi="Arial" w:cs="Arial"/>
          <w:color w:val="000000"/>
          <w:sz w:val="28"/>
          <w:szCs w:val="28"/>
        </w:rPr>
        <w:t xml:space="preserve"> των τριών μηνών, ώστε το Δικαστήριο</w:t>
      </w:r>
      <w:r w:rsidR="008B56BE">
        <w:rPr>
          <w:rFonts w:ascii="Arial" w:hAnsi="Arial" w:cs="Arial"/>
          <w:color w:val="000000"/>
          <w:sz w:val="28"/>
          <w:szCs w:val="28"/>
        </w:rPr>
        <w:t xml:space="preserve"> να μπορεί να το εξετάσει, </w:t>
      </w:r>
      <w:r w:rsidR="00195879">
        <w:rPr>
          <w:rFonts w:ascii="Arial" w:hAnsi="Arial" w:cs="Arial"/>
          <w:color w:val="000000"/>
          <w:sz w:val="28"/>
          <w:szCs w:val="28"/>
        </w:rPr>
        <w:t>όταν</w:t>
      </w:r>
      <w:r w:rsidR="008B56BE">
        <w:rPr>
          <w:rFonts w:ascii="Arial" w:hAnsi="Arial" w:cs="Arial"/>
          <w:color w:val="000000"/>
          <w:sz w:val="28"/>
          <w:szCs w:val="28"/>
        </w:rPr>
        <w:t xml:space="preserve"> υποβ</w:t>
      </w:r>
      <w:r w:rsidR="00DE1CBC">
        <w:rPr>
          <w:rFonts w:ascii="Arial" w:hAnsi="Arial" w:cs="Arial"/>
          <w:color w:val="000000"/>
          <w:sz w:val="28"/>
          <w:szCs w:val="28"/>
        </w:rPr>
        <w:t>άλλεται</w:t>
      </w:r>
      <w:r w:rsidR="008B56BE">
        <w:rPr>
          <w:rFonts w:ascii="Arial" w:hAnsi="Arial" w:cs="Arial"/>
          <w:color w:val="000000"/>
          <w:sz w:val="28"/>
          <w:szCs w:val="28"/>
        </w:rPr>
        <w:t xml:space="preserve"> πέραν της περιόδου </w:t>
      </w:r>
      <w:r w:rsidR="00DE1CBC">
        <w:rPr>
          <w:rFonts w:ascii="Arial" w:hAnsi="Arial" w:cs="Arial"/>
          <w:color w:val="000000"/>
          <w:sz w:val="28"/>
          <w:szCs w:val="28"/>
        </w:rPr>
        <w:t>αυτής,</w:t>
      </w:r>
      <w:r w:rsidR="004359BD">
        <w:rPr>
          <w:rFonts w:ascii="Arial" w:hAnsi="Arial" w:cs="Arial"/>
          <w:color w:val="000000"/>
          <w:sz w:val="28"/>
          <w:szCs w:val="28"/>
        </w:rPr>
        <w:t xml:space="preserve"> πρέπει να προκύπτει από τις</w:t>
      </w:r>
      <w:r w:rsidR="00B4718D">
        <w:rPr>
          <w:rFonts w:ascii="Arial" w:hAnsi="Arial" w:cs="Arial"/>
          <w:color w:val="000000"/>
          <w:sz w:val="28"/>
          <w:szCs w:val="28"/>
        </w:rPr>
        <w:t xml:space="preserve"> περιστάσεις της υπόθεσης</w:t>
      </w:r>
      <w:r w:rsidR="00BE5D0E">
        <w:rPr>
          <w:rFonts w:ascii="Arial" w:hAnsi="Arial" w:cs="Arial"/>
          <w:color w:val="000000"/>
          <w:sz w:val="28"/>
          <w:szCs w:val="28"/>
        </w:rPr>
        <w:t>.</w:t>
      </w:r>
      <w:r w:rsidR="00305FB9">
        <w:rPr>
          <w:rFonts w:ascii="Arial" w:hAnsi="Arial" w:cs="Arial"/>
          <w:color w:val="000000"/>
          <w:sz w:val="28"/>
          <w:szCs w:val="28"/>
        </w:rPr>
        <w:t xml:space="preserve">  Αν ο </w:t>
      </w:r>
      <w:r w:rsidR="00285EC4">
        <w:rPr>
          <w:rFonts w:ascii="Arial" w:hAnsi="Arial" w:cs="Arial"/>
          <w:color w:val="000000"/>
          <w:sz w:val="28"/>
          <w:szCs w:val="28"/>
        </w:rPr>
        <w:t>αιτητής που έχει υποβάλει εκπρόθεσμα</w:t>
      </w:r>
      <w:r w:rsidR="00606555">
        <w:rPr>
          <w:rFonts w:ascii="Arial" w:hAnsi="Arial" w:cs="Arial"/>
          <w:color w:val="000000"/>
          <w:sz w:val="28"/>
          <w:szCs w:val="28"/>
        </w:rPr>
        <w:t xml:space="preserve"> αίτημα δεν ικανοποιήσει την πιο πάνω απαίτηση, το αίτημα του υπόκειται</w:t>
      </w:r>
      <w:r w:rsidR="00843886">
        <w:rPr>
          <w:rFonts w:ascii="Arial" w:hAnsi="Arial" w:cs="Arial"/>
          <w:color w:val="000000"/>
          <w:sz w:val="28"/>
          <w:szCs w:val="28"/>
        </w:rPr>
        <w:t>, χωρίς άλλο, σε απόρριψη.</w:t>
      </w:r>
      <w:r w:rsidR="006A2BAF">
        <w:rPr>
          <w:rFonts w:ascii="Arial" w:hAnsi="Arial" w:cs="Arial"/>
          <w:color w:val="000000"/>
          <w:sz w:val="28"/>
          <w:szCs w:val="28"/>
        </w:rPr>
        <w:t xml:space="preserve">  </w:t>
      </w:r>
      <w:r w:rsidR="00BE5D0E">
        <w:rPr>
          <w:rFonts w:ascii="Arial" w:hAnsi="Arial" w:cs="Arial"/>
          <w:color w:val="000000"/>
          <w:sz w:val="28"/>
          <w:szCs w:val="28"/>
        </w:rPr>
        <w:t>Περαιτέρω, και εφόσον μπορ</w:t>
      </w:r>
      <w:r w:rsidR="00D53710">
        <w:rPr>
          <w:rFonts w:ascii="Arial" w:hAnsi="Arial" w:cs="Arial"/>
          <w:color w:val="000000"/>
          <w:sz w:val="28"/>
          <w:szCs w:val="28"/>
        </w:rPr>
        <w:t>έσει</w:t>
      </w:r>
      <w:r w:rsidR="00BE5D0E">
        <w:rPr>
          <w:rFonts w:ascii="Arial" w:hAnsi="Arial" w:cs="Arial"/>
          <w:color w:val="000000"/>
          <w:sz w:val="28"/>
          <w:szCs w:val="28"/>
        </w:rPr>
        <w:t xml:space="preserve"> ν</w:t>
      </w:r>
      <w:r w:rsidR="000F3558">
        <w:rPr>
          <w:rFonts w:ascii="Arial" w:hAnsi="Arial" w:cs="Arial"/>
          <w:color w:val="000000"/>
          <w:sz w:val="28"/>
          <w:szCs w:val="28"/>
        </w:rPr>
        <w:t>α</w:t>
      </w:r>
      <w:r w:rsidR="00BE5D0E">
        <w:rPr>
          <w:rFonts w:ascii="Arial" w:hAnsi="Arial" w:cs="Arial"/>
          <w:color w:val="000000"/>
          <w:sz w:val="28"/>
          <w:szCs w:val="28"/>
        </w:rPr>
        <w:t xml:space="preserve"> τεκμηρι</w:t>
      </w:r>
      <w:r w:rsidR="00D53710">
        <w:rPr>
          <w:rFonts w:ascii="Arial" w:hAnsi="Arial" w:cs="Arial"/>
          <w:color w:val="000000"/>
          <w:sz w:val="28"/>
          <w:szCs w:val="28"/>
        </w:rPr>
        <w:t>ώσει</w:t>
      </w:r>
      <w:r w:rsidR="00BE5D0E">
        <w:rPr>
          <w:rFonts w:ascii="Arial" w:hAnsi="Arial" w:cs="Arial"/>
          <w:color w:val="000000"/>
          <w:sz w:val="28"/>
          <w:szCs w:val="28"/>
        </w:rPr>
        <w:t xml:space="preserve"> αδυναμία </w:t>
      </w:r>
      <w:r w:rsidR="000F3558">
        <w:rPr>
          <w:rFonts w:ascii="Arial" w:hAnsi="Arial" w:cs="Arial"/>
          <w:color w:val="000000"/>
          <w:sz w:val="28"/>
          <w:szCs w:val="28"/>
        </w:rPr>
        <w:t xml:space="preserve">υποβολής εντός της προθεσμίας, </w:t>
      </w:r>
      <w:r w:rsidR="00DC73B7">
        <w:rPr>
          <w:rFonts w:ascii="Arial" w:hAnsi="Arial" w:cs="Arial"/>
          <w:color w:val="000000"/>
          <w:sz w:val="28"/>
          <w:szCs w:val="28"/>
        </w:rPr>
        <w:t xml:space="preserve">ο αιτητής οφείλει να καταδείξει ότι </w:t>
      </w:r>
      <w:r w:rsidR="003E0342">
        <w:rPr>
          <w:rFonts w:ascii="Arial" w:hAnsi="Arial" w:cs="Arial"/>
          <w:color w:val="000000"/>
          <w:sz w:val="28"/>
          <w:szCs w:val="28"/>
        </w:rPr>
        <w:t xml:space="preserve">υφίστατο και συνεχιζόταν ανάλογη αδυναμία να </w:t>
      </w:r>
      <w:r w:rsidR="00A21462">
        <w:rPr>
          <w:rFonts w:ascii="Arial" w:hAnsi="Arial" w:cs="Arial"/>
          <w:color w:val="000000"/>
          <w:sz w:val="28"/>
          <w:szCs w:val="28"/>
        </w:rPr>
        <w:t>ενεργήσει νωρίτερ</w:t>
      </w:r>
      <w:r w:rsidR="003207D3">
        <w:rPr>
          <w:rFonts w:ascii="Arial" w:hAnsi="Arial" w:cs="Arial"/>
          <w:color w:val="000000"/>
          <w:sz w:val="28"/>
          <w:szCs w:val="28"/>
        </w:rPr>
        <w:t>α</w:t>
      </w:r>
      <w:r w:rsidR="00937DF0">
        <w:rPr>
          <w:rFonts w:ascii="Arial" w:hAnsi="Arial" w:cs="Arial"/>
          <w:color w:val="000000"/>
          <w:sz w:val="28"/>
          <w:szCs w:val="28"/>
        </w:rPr>
        <w:t xml:space="preserve"> από ότι </w:t>
      </w:r>
      <w:r w:rsidR="00D53710">
        <w:rPr>
          <w:rFonts w:ascii="Arial" w:hAnsi="Arial" w:cs="Arial"/>
          <w:color w:val="000000"/>
          <w:sz w:val="28"/>
          <w:szCs w:val="28"/>
        </w:rPr>
        <w:t xml:space="preserve">τελικώς το </w:t>
      </w:r>
      <w:r w:rsidR="00702774">
        <w:rPr>
          <w:rFonts w:ascii="Arial" w:hAnsi="Arial" w:cs="Arial"/>
          <w:color w:val="000000"/>
          <w:sz w:val="28"/>
          <w:szCs w:val="28"/>
        </w:rPr>
        <w:t xml:space="preserve">έπραξε.  Ότι </w:t>
      </w:r>
      <w:r w:rsidR="002461A4">
        <w:rPr>
          <w:rFonts w:ascii="Arial" w:hAnsi="Arial" w:cs="Arial"/>
          <w:color w:val="000000"/>
          <w:sz w:val="28"/>
          <w:szCs w:val="28"/>
        </w:rPr>
        <w:t>δεν ήταν εύλογα δυνατό να υποβάλει αίτημα</w:t>
      </w:r>
      <w:r w:rsidR="00F96655">
        <w:rPr>
          <w:rFonts w:ascii="Arial" w:hAnsi="Arial" w:cs="Arial"/>
          <w:color w:val="000000"/>
          <w:sz w:val="28"/>
          <w:szCs w:val="28"/>
        </w:rPr>
        <w:t xml:space="preserve"> εντός της προθεσμίας των τριών μηνών, δεν σημαίνει ότι</w:t>
      </w:r>
      <w:r w:rsidR="008B6858">
        <w:rPr>
          <w:rFonts w:ascii="Arial" w:hAnsi="Arial" w:cs="Arial"/>
          <w:color w:val="000000"/>
          <w:sz w:val="28"/>
          <w:szCs w:val="28"/>
        </w:rPr>
        <w:t xml:space="preserve"> </w:t>
      </w:r>
      <w:r w:rsidR="000A158B">
        <w:rPr>
          <w:rFonts w:ascii="Arial" w:hAnsi="Arial" w:cs="Arial"/>
          <w:color w:val="000000"/>
          <w:sz w:val="28"/>
          <w:szCs w:val="28"/>
        </w:rPr>
        <w:t>θα μπορούσε</w:t>
      </w:r>
      <w:r w:rsidR="008B6858">
        <w:rPr>
          <w:rFonts w:ascii="Arial" w:hAnsi="Arial" w:cs="Arial"/>
          <w:color w:val="000000"/>
          <w:sz w:val="28"/>
          <w:szCs w:val="28"/>
        </w:rPr>
        <w:t xml:space="preserve"> οποτεδήποτε μετά να υποβάλει αίτημα.</w:t>
      </w:r>
      <w:r w:rsidR="00877A30">
        <w:rPr>
          <w:rFonts w:ascii="Arial" w:hAnsi="Arial" w:cs="Arial"/>
          <w:color w:val="000000"/>
          <w:sz w:val="28"/>
          <w:szCs w:val="28"/>
        </w:rPr>
        <w:t xml:space="preserve">  </w:t>
      </w:r>
      <w:r w:rsidR="009865B4">
        <w:rPr>
          <w:rFonts w:ascii="Arial" w:hAnsi="Arial" w:cs="Arial"/>
          <w:color w:val="000000"/>
          <w:sz w:val="28"/>
          <w:szCs w:val="28"/>
        </w:rPr>
        <w:t>Γ</w:t>
      </w:r>
      <w:r w:rsidR="00A53460">
        <w:rPr>
          <w:rFonts w:ascii="Arial" w:hAnsi="Arial" w:cs="Arial"/>
          <w:color w:val="000000"/>
          <w:sz w:val="28"/>
          <w:szCs w:val="28"/>
        </w:rPr>
        <w:t xml:space="preserve">ια να μπορούσε να εξεταστεί </w:t>
      </w:r>
      <w:r w:rsidR="00972E1F">
        <w:rPr>
          <w:rFonts w:ascii="Arial" w:hAnsi="Arial" w:cs="Arial"/>
          <w:color w:val="000000"/>
          <w:sz w:val="28"/>
          <w:szCs w:val="28"/>
        </w:rPr>
        <w:t>ένα τέτοιο</w:t>
      </w:r>
      <w:r w:rsidR="00A53460">
        <w:rPr>
          <w:rFonts w:ascii="Arial" w:hAnsi="Arial" w:cs="Arial"/>
          <w:color w:val="000000"/>
          <w:sz w:val="28"/>
          <w:szCs w:val="28"/>
        </w:rPr>
        <w:t xml:space="preserve"> αίτημα, αυτό θα έπρεπε να</w:t>
      </w:r>
      <w:r w:rsidR="000D6048">
        <w:rPr>
          <w:rFonts w:ascii="Arial" w:hAnsi="Arial" w:cs="Arial"/>
          <w:color w:val="000000"/>
          <w:sz w:val="28"/>
          <w:szCs w:val="28"/>
        </w:rPr>
        <w:t xml:space="preserve"> είχε</w:t>
      </w:r>
      <w:r w:rsidR="00A53460">
        <w:rPr>
          <w:rFonts w:ascii="Arial" w:hAnsi="Arial" w:cs="Arial"/>
          <w:color w:val="000000"/>
          <w:sz w:val="28"/>
          <w:szCs w:val="28"/>
        </w:rPr>
        <w:t xml:space="preserve"> υποβληθεί</w:t>
      </w:r>
      <w:r w:rsidR="0038133A">
        <w:rPr>
          <w:rFonts w:ascii="Arial" w:hAnsi="Arial" w:cs="Arial"/>
          <w:color w:val="000000"/>
          <w:sz w:val="28"/>
          <w:szCs w:val="28"/>
        </w:rPr>
        <w:t xml:space="preserve"> όταν</w:t>
      </w:r>
      <w:r w:rsidR="00A86438">
        <w:rPr>
          <w:rFonts w:ascii="Arial" w:hAnsi="Arial" w:cs="Arial"/>
          <w:color w:val="000000"/>
          <w:sz w:val="28"/>
          <w:szCs w:val="28"/>
        </w:rPr>
        <w:t xml:space="preserve"> </w:t>
      </w:r>
      <w:r w:rsidR="00242241">
        <w:rPr>
          <w:rFonts w:ascii="Arial" w:hAnsi="Arial" w:cs="Arial"/>
          <w:color w:val="000000"/>
          <w:sz w:val="28"/>
          <w:szCs w:val="28"/>
        </w:rPr>
        <w:t>ήταν πλέον δυνατό αυτό να γίνει, όταν δηλαδή</w:t>
      </w:r>
      <w:r w:rsidR="0038133A">
        <w:rPr>
          <w:rFonts w:ascii="Arial" w:hAnsi="Arial" w:cs="Arial"/>
          <w:color w:val="000000"/>
          <w:sz w:val="28"/>
          <w:szCs w:val="28"/>
        </w:rPr>
        <w:t xml:space="preserve"> οι λόγοι που </w:t>
      </w:r>
      <w:r w:rsidR="00242241">
        <w:rPr>
          <w:rFonts w:ascii="Arial" w:hAnsi="Arial" w:cs="Arial"/>
          <w:color w:val="000000"/>
          <w:sz w:val="28"/>
          <w:szCs w:val="28"/>
        </w:rPr>
        <w:t>καθιστούσαν</w:t>
      </w:r>
      <w:r w:rsidR="0038133A">
        <w:rPr>
          <w:rFonts w:ascii="Arial" w:hAnsi="Arial" w:cs="Arial"/>
          <w:color w:val="000000"/>
          <w:sz w:val="28"/>
          <w:szCs w:val="28"/>
        </w:rPr>
        <w:t xml:space="preserve"> </w:t>
      </w:r>
      <w:r w:rsidR="002C382A">
        <w:rPr>
          <w:rFonts w:ascii="Arial" w:hAnsi="Arial" w:cs="Arial"/>
          <w:color w:val="000000"/>
          <w:sz w:val="28"/>
          <w:szCs w:val="28"/>
        </w:rPr>
        <w:t>την υποβολή του</w:t>
      </w:r>
      <w:r w:rsidR="00242241">
        <w:rPr>
          <w:rFonts w:ascii="Arial" w:hAnsi="Arial" w:cs="Arial"/>
          <w:color w:val="000000"/>
          <w:sz w:val="28"/>
          <w:szCs w:val="28"/>
        </w:rPr>
        <w:t xml:space="preserve"> </w:t>
      </w:r>
      <w:r w:rsidR="00B61FDE">
        <w:rPr>
          <w:rFonts w:ascii="Arial" w:hAnsi="Arial" w:cs="Arial"/>
          <w:color w:val="000000"/>
          <w:sz w:val="28"/>
          <w:szCs w:val="28"/>
        </w:rPr>
        <w:t>εύλογα μη δυνατή</w:t>
      </w:r>
      <w:r w:rsidR="003C4D25">
        <w:rPr>
          <w:rFonts w:ascii="Arial" w:hAnsi="Arial" w:cs="Arial"/>
          <w:color w:val="000000"/>
          <w:sz w:val="28"/>
          <w:szCs w:val="28"/>
        </w:rPr>
        <w:t>,</w:t>
      </w:r>
      <w:r w:rsidR="00B61FDE">
        <w:rPr>
          <w:rFonts w:ascii="Arial" w:hAnsi="Arial" w:cs="Arial"/>
          <w:color w:val="000000"/>
          <w:sz w:val="28"/>
          <w:szCs w:val="28"/>
        </w:rPr>
        <w:t xml:space="preserve"> εξέλειπαν.</w:t>
      </w:r>
      <w:r w:rsidR="002C382A">
        <w:rPr>
          <w:rFonts w:ascii="Arial" w:hAnsi="Arial" w:cs="Arial"/>
          <w:color w:val="000000"/>
          <w:sz w:val="28"/>
          <w:szCs w:val="28"/>
        </w:rPr>
        <w:t xml:space="preserve"> </w:t>
      </w:r>
    </w:p>
    <w:p w14:paraId="207F3084" w14:textId="77777777" w:rsidR="005615E3" w:rsidRDefault="005615E3" w:rsidP="005D2D4B">
      <w:pPr>
        <w:spacing w:after="0" w:line="480" w:lineRule="auto"/>
        <w:jc w:val="both"/>
        <w:rPr>
          <w:rFonts w:ascii="Arial" w:hAnsi="Arial" w:cs="Arial"/>
          <w:color w:val="000000"/>
          <w:sz w:val="28"/>
          <w:szCs w:val="28"/>
        </w:rPr>
      </w:pPr>
    </w:p>
    <w:p w14:paraId="1F6B9E41" w14:textId="0F1762C7" w:rsidR="00186768" w:rsidRDefault="005615E3" w:rsidP="004D3F0D">
      <w:pPr>
        <w:spacing w:after="0" w:line="480" w:lineRule="auto"/>
        <w:jc w:val="both"/>
        <w:rPr>
          <w:rFonts w:ascii="Arial" w:hAnsi="Arial" w:cs="Arial"/>
          <w:color w:val="000000"/>
          <w:sz w:val="28"/>
          <w:szCs w:val="28"/>
        </w:rPr>
      </w:pPr>
      <w:r>
        <w:rPr>
          <w:rFonts w:ascii="Arial" w:hAnsi="Arial" w:cs="Arial"/>
          <w:color w:val="000000"/>
          <w:sz w:val="28"/>
          <w:szCs w:val="28"/>
        </w:rPr>
        <w:t xml:space="preserve">    Τα όσα </w:t>
      </w:r>
      <w:r w:rsidR="00976BA4">
        <w:rPr>
          <w:rFonts w:ascii="Arial" w:hAnsi="Arial" w:cs="Arial"/>
          <w:color w:val="000000"/>
          <w:sz w:val="28"/>
          <w:szCs w:val="28"/>
        </w:rPr>
        <w:t>ο Αιτητή</w:t>
      </w:r>
      <w:r w:rsidR="005F5B28">
        <w:rPr>
          <w:rFonts w:ascii="Arial" w:hAnsi="Arial" w:cs="Arial"/>
          <w:color w:val="000000"/>
          <w:sz w:val="28"/>
          <w:szCs w:val="28"/>
        </w:rPr>
        <w:t>ς</w:t>
      </w:r>
      <w:r w:rsidR="00976BA4">
        <w:rPr>
          <w:rFonts w:ascii="Arial" w:hAnsi="Arial" w:cs="Arial"/>
          <w:color w:val="000000"/>
          <w:sz w:val="28"/>
          <w:szCs w:val="28"/>
        </w:rPr>
        <w:t xml:space="preserve"> </w:t>
      </w:r>
      <w:r>
        <w:rPr>
          <w:rFonts w:ascii="Arial" w:hAnsi="Arial" w:cs="Arial"/>
          <w:color w:val="000000"/>
          <w:sz w:val="28"/>
          <w:szCs w:val="28"/>
        </w:rPr>
        <w:t>αναφέρ</w:t>
      </w:r>
      <w:r w:rsidR="00976BA4">
        <w:rPr>
          <w:rFonts w:ascii="Arial" w:hAnsi="Arial" w:cs="Arial"/>
          <w:color w:val="000000"/>
          <w:sz w:val="28"/>
          <w:szCs w:val="28"/>
        </w:rPr>
        <w:t>ε</w:t>
      </w:r>
      <w:r w:rsidR="00601954">
        <w:rPr>
          <w:rFonts w:ascii="Arial" w:hAnsi="Arial" w:cs="Arial"/>
          <w:color w:val="000000"/>
          <w:sz w:val="28"/>
          <w:szCs w:val="28"/>
        </w:rPr>
        <w:t>ι</w:t>
      </w:r>
      <w:r w:rsidR="00976BA4">
        <w:rPr>
          <w:rFonts w:ascii="Arial" w:hAnsi="Arial" w:cs="Arial"/>
          <w:color w:val="000000"/>
          <w:sz w:val="28"/>
          <w:szCs w:val="28"/>
        </w:rPr>
        <w:t>, εν προκειμένω</w:t>
      </w:r>
      <w:r w:rsidR="00B10913">
        <w:rPr>
          <w:rFonts w:ascii="Arial" w:hAnsi="Arial" w:cs="Arial"/>
          <w:color w:val="000000"/>
          <w:sz w:val="28"/>
          <w:szCs w:val="28"/>
        </w:rPr>
        <w:t>,</w:t>
      </w:r>
      <w:r w:rsidR="00601954">
        <w:rPr>
          <w:rFonts w:ascii="Arial" w:hAnsi="Arial" w:cs="Arial"/>
          <w:color w:val="000000"/>
          <w:sz w:val="28"/>
          <w:szCs w:val="28"/>
        </w:rPr>
        <w:t xml:space="preserve"> στην ένορκη δήλωση του</w:t>
      </w:r>
      <w:r w:rsidR="00B10913">
        <w:rPr>
          <w:rFonts w:ascii="Arial" w:hAnsi="Arial" w:cs="Arial"/>
          <w:color w:val="000000"/>
          <w:sz w:val="28"/>
          <w:szCs w:val="28"/>
        </w:rPr>
        <w:t>, για να καταδείξει ότι «</w:t>
      </w:r>
      <w:r w:rsidR="00B10913">
        <w:rPr>
          <w:rFonts w:ascii="Arial" w:hAnsi="Arial" w:cs="Arial"/>
          <w:i/>
          <w:iCs/>
          <w:sz w:val="28"/>
          <w:szCs w:val="28"/>
        </w:rPr>
        <w:t xml:space="preserve">δεν ήταν εύλογα δυνατό το αίτημα να </w:t>
      </w:r>
      <w:r w:rsidR="00B10913">
        <w:rPr>
          <w:rFonts w:ascii="Arial" w:hAnsi="Arial" w:cs="Arial"/>
          <w:i/>
          <w:iCs/>
          <w:sz w:val="28"/>
          <w:szCs w:val="28"/>
        </w:rPr>
        <w:lastRenderedPageBreak/>
        <w:t>υποβληθεί εντός της πιο πάνω προθεσμίας</w:t>
      </w:r>
      <w:r w:rsidR="00B10913">
        <w:rPr>
          <w:rFonts w:ascii="Arial" w:hAnsi="Arial" w:cs="Arial"/>
          <w:color w:val="000000"/>
          <w:sz w:val="28"/>
          <w:szCs w:val="28"/>
        </w:rPr>
        <w:t>», ήτοι των τριών μηνών</w:t>
      </w:r>
      <w:r w:rsidR="00D00606">
        <w:rPr>
          <w:rFonts w:ascii="Arial" w:hAnsi="Arial" w:cs="Arial"/>
          <w:color w:val="000000"/>
          <w:sz w:val="28"/>
          <w:szCs w:val="28"/>
        </w:rPr>
        <w:t xml:space="preserve"> που προβλέπει το </w:t>
      </w:r>
      <w:r w:rsidR="00D00606">
        <w:rPr>
          <w:rFonts w:ascii="Arial" w:hAnsi="Arial" w:cs="Arial"/>
          <w:b/>
          <w:bCs/>
          <w:i/>
          <w:iCs/>
          <w:sz w:val="28"/>
          <w:szCs w:val="28"/>
        </w:rPr>
        <w:t>άρθρο</w:t>
      </w:r>
      <w:r w:rsidR="00FA1B8D">
        <w:rPr>
          <w:rFonts w:ascii="Arial" w:hAnsi="Arial" w:cs="Arial"/>
          <w:b/>
          <w:bCs/>
          <w:i/>
          <w:iCs/>
          <w:sz w:val="28"/>
          <w:szCs w:val="28"/>
        </w:rPr>
        <w:t>υ</w:t>
      </w:r>
      <w:r w:rsidR="00D00606">
        <w:rPr>
          <w:rFonts w:ascii="Arial" w:hAnsi="Arial" w:cs="Arial"/>
          <w:b/>
          <w:bCs/>
          <w:i/>
          <w:iCs/>
          <w:sz w:val="28"/>
          <w:szCs w:val="28"/>
        </w:rPr>
        <w:t xml:space="preserve"> 12(2)</w:t>
      </w:r>
      <w:r w:rsidR="00D00606">
        <w:rPr>
          <w:rFonts w:ascii="Arial" w:hAnsi="Arial" w:cs="Arial"/>
          <w:sz w:val="28"/>
          <w:szCs w:val="28"/>
        </w:rPr>
        <w:t xml:space="preserve"> </w:t>
      </w:r>
      <w:r w:rsidR="00D00606">
        <w:rPr>
          <w:rFonts w:ascii="Arial" w:hAnsi="Arial" w:cs="Arial"/>
          <w:color w:val="000000"/>
          <w:sz w:val="28"/>
          <w:szCs w:val="28"/>
        </w:rPr>
        <w:t>του</w:t>
      </w:r>
      <w:r w:rsidR="00601954">
        <w:rPr>
          <w:rFonts w:ascii="Arial" w:hAnsi="Arial" w:cs="Arial"/>
          <w:color w:val="000000"/>
          <w:sz w:val="28"/>
          <w:szCs w:val="28"/>
        </w:rPr>
        <w:t xml:space="preserve"> </w:t>
      </w:r>
      <w:r w:rsidR="00D00606">
        <w:rPr>
          <w:rFonts w:ascii="Arial" w:hAnsi="Arial" w:cs="Arial"/>
          <w:color w:val="000000"/>
          <w:sz w:val="28"/>
          <w:szCs w:val="28"/>
        </w:rPr>
        <w:t>Νόμου και η επιφύλαξη του</w:t>
      </w:r>
      <w:r w:rsidR="00FA1B8D" w:rsidRPr="00FA1B8D">
        <w:rPr>
          <w:rFonts w:ascii="Arial" w:hAnsi="Arial" w:cs="Arial"/>
          <w:b/>
          <w:bCs/>
          <w:i/>
          <w:iCs/>
          <w:sz w:val="28"/>
          <w:szCs w:val="28"/>
        </w:rPr>
        <w:t xml:space="preserve"> </w:t>
      </w:r>
      <w:r w:rsidR="00FA1B8D">
        <w:rPr>
          <w:rFonts w:ascii="Arial" w:hAnsi="Arial" w:cs="Arial"/>
          <w:b/>
          <w:bCs/>
          <w:i/>
          <w:iCs/>
          <w:sz w:val="28"/>
          <w:szCs w:val="28"/>
        </w:rPr>
        <w:t>άρθρου 3(2)</w:t>
      </w:r>
      <w:r w:rsidR="00FA1B8D">
        <w:rPr>
          <w:rFonts w:ascii="Arial" w:hAnsi="Arial" w:cs="Arial"/>
          <w:sz w:val="28"/>
          <w:szCs w:val="28"/>
        </w:rPr>
        <w:t xml:space="preserve">, </w:t>
      </w:r>
      <w:r w:rsidR="008028AF">
        <w:rPr>
          <w:rFonts w:ascii="Arial" w:hAnsi="Arial" w:cs="Arial"/>
          <w:color w:val="000000"/>
          <w:sz w:val="28"/>
          <w:szCs w:val="28"/>
        </w:rPr>
        <w:t>δεν μπορούν να τ</w:t>
      </w:r>
      <w:r w:rsidR="00FA1B8D">
        <w:rPr>
          <w:rFonts w:ascii="Arial" w:hAnsi="Arial" w:cs="Arial"/>
          <w:color w:val="000000"/>
          <w:sz w:val="28"/>
          <w:szCs w:val="28"/>
        </w:rPr>
        <w:t>ύχουν αποδοχής από το Δικαστήριο</w:t>
      </w:r>
      <w:r w:rsidR="00C97762">
        <w:rPr>
          <w:rFonts w:ascii="Arial" w:hAnsi="Arial" w:cs="Arial"/>
          <w:color w:val="000000"/>
          <w:sz w:val="28"/>
          <w:szCs w:val="28"/>
        </w:rPr>
        <w:t>.</w:t>
      </w:r>
      <w:r w:rsidR="007B5ED3">
        <w:rPr>
          <w:rFonts w:ascii="Arial" w:hAnsi="Arial" w:cs="Arial"/>
          <w:color w:val="000000"/>
          <w:sz w:val="28"/>
          <w:szCs w:val="28"/>
        </w:rPr>
        <w:t xml:space="preserve">  </w:t>
      </w:r>
      <w:r w:rsidR="00B14564">
        <w:rPr>
          <w:rFonts w:ascii="Arial" w:hAnsi="Arial" w:cs="Arial"/>
          <w:color w:val="000000"/>
          <w:sz w:val="28"/>
          <w:szCs w:val="28"/>
        </w:rPr>
        <w:t xml:space="preserve">Πολύ περισσότερο </w:t>
      </w:r>
      <w:r w:rsidR="007B5ED3">
        <w:rPr>
          <w:rFonts w:ascii="Arial" w:hAnsi="Arial" w:cs="Arial"/>
          <w:color w:val="000000"/>
          <w:sz w:val="28"/>
          <w:szCs w:val="28"/>
        </w:rPr>
        <w:t xml:space="preserve">για </w:t>
      </w:r>
      <w:r w:rsidR="00B14564">
        <w:rPr>
          <w:rFonts w:ascii="Arial" w:hAnsi="Arial" w:cs="Arial"/>
          <w:color w:val="000000"/>
          <w:sz w:val="28"/>
          <w:szCs w:val="28"/>
        </w:rPr>
        <w:t xml:space="preserve">να δικαιολογήσουν τη </w:t>
      </w:r>
      <w:r w:rsidR="00B9536D">
        <w:rPr>
          <w:rFonts w:ascii="Arial" w:hAnsi="Arial" w:cs="Arial"/>
          <w:color w:val="000000"/>
          <w:sz w:val="28"/>
          <w:szCs w:val="28"/>
        </w:rPr>
        <w:t>μη υποβολή αιτήματος</w:t>
      </w:r>
      <w:r w:rsidR="00B14564">
        <w:rPr>
          <w:rFonts w:ascii="Arial" w:hAnsi="Arial" w:cs="Arial"/>
          <w:color w:val="000000"/>
          <w:sz w:val="28"/>
          <w:szCs w:val="28"/>
        </w:rPr>
        <w:t xml:space="preserve"> για περίοδο που </w:t>
      </w:r>
      <w:r w:rsidR="00186768">
        <w:rPr>
          <w:rFonts w:ascii="Arial" w:hAnsi="Arial" w:cs="Arial"/>
          <w:color w:val="000000"/>
          <w:sz w:val="28"/>
          <w:szCs w:val="28"/>
        </w:rPr>
        <w:t xml:space="preserve">έπεται της εκπνοής της προθεσμίας και </w:t>
      </w:r>
      <w:r w:rsidR="00B14564">
        <w:rPr>
          <w:rFonts w:ascii="Arial" w:hAnsi="Arial" w:cs="Arial"/>
          <w:color w:val="000000"/>
          <w:sz w:val="28"/>
          <w:szCs w:val="28"/>
        </w:rPr>
        <w:t>υπερβαίνει τα οκτώ έτη.</w:t>
      </w:r>
      <w:r w:rsidR="00B9536D">
        <w:rPr>
          <w:rFonts w:ascii="Arial" w:hAnsi="Arial" w:cs="Arial"/>
          <w:color w:val="000000"/>
          <w:sz w:val="28"/>
          <w:szCs w:val="28"/>
        </w:rPr>
        <w:t xml:space="preserve">  </w:t>
      </w:r>
    </w:p>
    <w:p w14:paraId="47C3834B" w14:textId="77777777" w:rsidR="00186768" w:rsidRDefault="00186768" w:rsidP="004D3F0D">
      <w:pPr>
        <w:spacing w:after="0" w:line="480" w:lineRule="auto"/>
        <w:jc w:val="both"/>
        <w:rPr>
          <w:rFonts w:ascii="Arial" w:hAnsi="Arial" w:cs="Arial"/>
          <w:color w:val="000000"/>
          <w:sz w:val="28"/>
          <w:szCs w:val="28"/>
        </w:rPr>
      </w:pPr>
    </w:p>
    <w:p w14:paraId="0E3162DD" w14:textId="3E3E2685" w:rsidR="004D3F0D" w:rsidRPr="004D3F0D" w:rsidRDefault="00186768" w:rsidP="004D3F0D">
      <w:pPr>
        <w:spacing w:after="0" w:line="480" w:lineRule="auto"/>
        <w:jc w:val="both"/>
        <w:rPr>
          <w:rFonts w:ascii="Arial" w:hAnsi="Arial" w:cs="Arial"/>
          <w:sz w:val="28"/>
          <w:szCs w:val="28"/>
        </w:rPr>
      </w:pPr>
      <w:r>
        <w:rPr>
          <w:rFonts w:ascii="Arial" w:hAnsi="Arial" w:cs="Arial"/>
          <w:color w:val="000000"/>
          <w:sz w:val="28"/>
          <w:szCs w:val="28"/>
        </w:rPr>
        <w:t xml:space="preserve">    </w:t>
      </w:r>
      <w:r w:rsidR="00C97762">
        <w:rPr>
          <w:rFonts w:ascii="Arial" w:hAnsi="Arial" w:cs="Arial"/>
          <w:color w:val="000000"/>
          <w:sz w:val="28"/>
          <w:szCs w:val="28"/>
        </w:rPr>
        <w:t>Συγκεκριμένα, ο Αιτητή</w:t>
      </w:r>
      <w:r w:rsidR="005A4233">
        <w:rPr>
          <w:rFonts w:ascii="Arial" w:hAnsi="Arial" w:cs="Arial"/>
          <w:color w:val="000000"/>
          <w:sz w:val="28"/>
          <w:szCs w:val="28"/>
        </w:rPr>
        <w:t>ς αναφέρει στην ένορκη δήλωση του</w:t>
      </w:r>
      <w:r w:rsidR="00582B5D">
        <w:rPr>
          <w:rFonts w:ascii="Arial" w:hAnsi="Arial" w:cs="Arial"/>
          <w:color w:val="000000"/>
          <w:sz w:val="28"/>
          <w:szCs w:val="28"/>
        </w:rPr>
        <w:t xml:space="preserve"> ότι, κατά τον </w:t>
      </w:r>
      <w:r w:rsidR="00BD341B">
        <w:rPr>
          <w:rFonts w:ascii="Arial" w:hAnsi="Arial" w:cs="Arial"/>
          <w:color w:val="000000"/>
          <w:sz w:val="28"/>
          <w:szCs w:val="28"/>
        </w:rPr>
        <w:t xml:space="preserve">ως άνω </w:t>
      </w:r>
      <w:r w:rsidR="00582B5D">
        <w:rPr>
          <w:rFonts w:ascii="Arial" w:hAnsi="Arial" w:cs="Arial"/>
          <w:color w:val="000000"/>
          <w:sz w:val="28"/>
          <w:szCs w:val="28"/>
        </w:rPr>
        <w:t xml:space="preserve">ουσιώδη </w:t>
      </w:r>
      <w:r w:rsidR="00BD341B">
        <w:rPr>
          <w:rFonts w:ascii="Arial" w:hAnsi="Arial" w:cs="Arial"/>
          <w:color w:val="000000"/>
          <w:sz w:val="28"/>
          <w:szCs w:val="28"/>
        </w:rPr>
        <w:t>χρόνο είχε τις υπηρεσίες δικηγόρων</w:t>
      </w:r>
      <w:r w:rsidR="002F4573">
        <w:rPr>
          <w:rFonts w:ascii="Arial" w:hAnsi="Arial" w:cs="Arial"/>
          <w:color w:val="000000"/>
          <w:sz w:val="28"/>
          <w:szCs w:val="28"/>
        </w:rPr>
        <w:t xml:space="preserve"> οι </w:t>
      </w:r>
      <w:r w:rsidR="00CB0CB2">
        <w:rPr>
          <w:rFonts w:ascii="Arial" w:hAnsi="Arial" w:cs="Arial"/>
          <w:color w:val="000000"/>
          <w:sz w:val="28"/>
          <w:szCs w:val="28"/>
        </w:rPr>
        <w:t>οποίοι μπορούσαν να τον συμβουλεύσουν</w:t>
      </w:r>
      <w:r w:rsidR="00A2102F">
        <w:rPr>
          <w:rFonts w:ascii="Arial" w:hAnsi="Arial" w:cs="Arial"/>
          <w:color w:val="000000"/>
          <w:sz w:val="28"/>
          <w:szCs w:val="28"/>
        </w:rPr>
        <w:t xml:space="preserve"> για τις ενέργειες που αυτός θα μπορούσε να λάβει για διασφάλιση των, προς όφελος του</w:t>
      </w:r>
      <w:r w:rsidR="00670B1A">
        <w:rPr>
          <w:rFonts w:ascii="Arial" w:hAnsi="Arial" w:cs="Arial"/>
          <w:color w:val="000000"/>
          <w:sz w:val="28"/>
          <w:szCs w:val="28"/>
        </w:rPr>
        <w:t>, συνεπειών από την υπό αναφορά απόφαση του Ε.Δ.Α.Δ.</w:t>
      </w:r>
      <w:r w:rsidR="00C22630">
        <w:rPr>
          <w:rFonts w:ascii="Arial" w:hAnsi="Arial" w:cs="Arial"/>
          <w:color w:val="000000"/>
          <w:sz w:val="28"/>
          <w:szCs w:val="28"/>
        </w:rPr>
        <w:t>, περιλαμβανομένης της αποκατάστασης του</w:t>
      </w:r>
      <w:r w:rsidR="00E85907">
        <w:rPr>
          <w:rFonts w:ascii="Arial" w:hAnsi="Arial" w:cs="Arial"/>
          <w:color w:val="000000"/>
          <w:sz w:val="28"/>
          <w:szCs w:val="28"/>
        </w:rPr>
        <w:t>, όπως ο Νόμος ορίζει</w:t>
      </w:r>
      <w:r w:rsidR="004D3F0D">
        <w:rPr>
          <w:rFonts w:ascii="Arial" w:hAnsi="Arial" w:cs="Arial"/>
          <w:color w:val="000000"/>
          <w:sz w:val="28"/>
          <w:szCs w:val="28"/>
        </w:rPr>
        <w:t xml:space="preserve">.  </w:t>
      </w:r>
      <w:r w:rsidR="004D3F0D" w:rsidRPr="004D3F0D">
        <w:rPr>
          <w:rFonts w:ascii="Arial" w:hAnsi="Arial" w:cs="Arial"/>
          <w:sz w:val="28"/>
          <w:szCs w:val="28"/>
        </w:rPr>
        <w:t xml:space="preserve">Δεν αναφέρει  αν τους εργοδοτούσε για οποιοδήποτε άλλο σκοπό. Αντίθετα, αφήνει, ευθέως, να γίνει αντιληπτό ότι η συνδρομή που είχε από δικηγόρους, </w:t>
      </w:r>
      <w:r w:rsidR="003C0DDF">
        <w:rPr>
          <w:rFonts w:ascii="Arial" w:hAnsi="Arial" w:cs="Arial"/>
          <w:sz w:val="28"/>
          <w:szCs w:val="28"/>
        </w:rPr>
        <w:t xml:space="preserve">ήταν </w:t>
      </w:r>
      <w:r w:rsidR="004D3F0D" w:rsidRPr="004D3F0D">
        <w:rPr>
          <w:rFonts w:ascii="Arial" w:hAnsi="Arial" w:cs="Arial"/>
          <w:sz w:val="28"/>
          <w:szCs w:val="28"/>
        </w:rPr>
        <w:t>προς υλοποίηση στο μέγιστο δυνατό βαθμό προς όφελός του, του αποτελέσματος της απόφασης του Ε</w:t>
      </w:r>
      <w:r w:rsidR="003C0DDF">
        <w:rPr>
          <w:rFonts w:ascii="Arial" w:hAnsi="Arial" w:cs="Arial"/>
          <w:sz w:val="28"/>
          <w:szCs w:val="28"/>
        </w:rPr>
        <w:t>.</w:t>
      </w:r>
      <w:r w:rsidR="004D3F0D" w:rsidRPr="004D3F0D">
        <w:rPr>
          <w:rFonts w:ascii="Arial" w:hAnsi="Arial" w:cs="Arial"/>
          <w:sz w:val="28"/>
          <w:szCs w:val="28"/>
        </w:rPr>
        <w:t>Δ</w:t>
      </w:r>
      <w:r w:rsidR="003C0DDF">
        <w:rPr>
          <w:rFonts w:ascii="Arial" w:hAnsi="Arial" w:cs="Arial"/>
          <w:sz w:val="28"/>
          <w:szCs w:val="28"/>
        </w:rPr>
        <w:t>.</w:t>
      </w:r>
      <w:r w:rsidR="004D3F0D" w:rsidRPr="004D3F0D">
        <w:rPr>
          <w:rFonts w:ascii="Arial" w:hAnsi="Arial" w:cs="Arial"/>
          <w:sz w:val="28"/>
          <w:szCs w:val="28"/>
        </w:rPr>
        <w:t>Α</w:t>
      </w:r>
      <w:r w:rsidR="003C0DDF">
        <w:rPr>
          <w:rFonts w:ascii="Arial" w:hAnsi="Arial" w:cs="Arial"/>
          <w:sz w:val="28"/>
          <w:szCs w:val="28"/>
        </w:rPr>
        <w:t>.</w:t>
      </w:r>
      <w:r w:rsidR="004D3F0D" w:rsidRPr="004D3F0D">
        <w:rPr>
          <w:rFonts w:ascii="Arial" w:hAnsi="Arial" w:cs="Arial"/>
          <w:sz w:val="28"/>
          <w:szCs w:val="28"/>
        </w:rPr>
        <w:t>Δ</w:t>
      </w:r>
      <w:r w:rsidR="003C0DDF">
        <w:rPr>
          <w:rFonts w:ascii="Arial" w:hAnsi="Arial" w:cs="Arial"/>
          <w:sz w:val="28"/>
          <w:szCs w:val="28"/>
        </w:rPr>
        <w:t>. και</w:t>
      </w:r>
      <w:r w:rsidR="004D3F0D" w:rsidRPr="004D3F0D">
        <w:rPr>
          <w:rFonts w:ascii="Arial" w:hAnsi="Arial" w:cs="Arial"/>
          <w:sz w:val="28"/>
          <w:szCs w:val="28"/>
        </w:rPr>
        <w:t xml:space="preserve"> ήταν συνεχής.  </w:t>
      </w:r>
    </w:p>
    <w:p w14:paraId="1E2F4FBA" w14:textId="77777777" w:rsidR="004D3F0D" w:rsidRDefault="004D3F0D" w:rsidP="004D3F0D">
      <w:pPr>
        <w:spacing w:line="360" w:lineRule="auto"/>
        <w:jc w:val="both"/>
        <w:rPr>
          <w:sz w:val="28"/>
          <w:szCs w:val="28"/>
        </w:rPr>
      </w:pPr>
    </w:p>
    <w:p w14:paraId="56363ABB" w14:textId="4EE0777F" w:rsidR="00F759AD" w:rsidRDefault="00ED34CC" w:rsidP="005D2D4B">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BC7C7B">
        <w:rPr>
          <w:rFonts w:ascii="Arial" w:hAnsi="Arial" w:cs="Arial"/>
          <w:color w:val="000000"/>
          <w:sz w:val="28"/>
          <w:szCs w:val="28"/>
        </w:rPr>
        <w:t>Σ</w:t>
      </w:r>
      <w:r w:rsidR="007D3855">
        <w:rPr>
          <w:rFonts w:ascii="Arial" w:hAnsi="Arial" w:cs="Arial"/>
          <w:color w:val="000000"/>
          <w:sz w:val="28"/>
          <w:szCs w:val="28"/>
        </w:rPr>
        <w:t>τη βάση του</w:t>
      </w:r>
      <w:r w:rsidR="00F92F21">
        <w:rPr>
          <w:rFonts w:ascii="Arial" w:hAnsi="Arial" w:cs="Arial"/>
          <w:color w:val="000000"/>
          <w:sz w:val="28"/>
          <w:szCs w:val="28"/>
        </w:rPr>
        <w:t xml:space="preserve"> παρ</w:t>
      </w:r>
      <w:r w:rsidR="007D3855">
        <w:rPr>
          <w:rFonts w:ascii="Arial" w:hAnsi="Arial" w:cs="Arial"/>
          <w:color w:val="000000"/>
          <w:sz w:val="28"/>
          <w:szCs w:val="28"/>
        </w:rPr>
        <w:t>από</w:t>
      </w:r>
      <w:r w:rsidR="00F92F21">
        <w:rPr>
          <w:rFonts w:ascii="Arial" w:hAnsi="Arial" w:cs="Arial"/>
          <w:color w:val="000000"/>
          <w:sz w:val="28"/>
          <w:szCs w:val="28"/>
        </w:rPr>
        <w:t>νο</w:t>
      </w:r>
      <w:r w:rsidR="007D3855">
        <w:rPr>
          <w:rFonts w:ascii="Arial" w:hAnsi="Arial" w:cs="Arial"/>
          <w:color w:val="000000"/>
          <w:sz w:val="28"/>
          <w:szCs w:val="28"/>
        </w:rPr>
        <w:t>υ</w:t>
      </w:r>
      <w:r w:rsidR="00F92F21">
        <w:rPr>
          <w:rFonts w:ascii="Arial" w:hAnsi="Arial" w:cs="Arial"/>
          <w:color w:val="000000"/>
          <w:sz w:val="28"/>
          <w:szCs w:val="28"/>
        </w:rPr>
        <w:t xml:space="preserve"> του Αιτητή ότι ο Γενικός Εισαγγελέας ουδέποτε τον ενημέρωσε ότι θα μπορούσε να καταχωρίσει αίτημα</w:t>
      </w:r>
      <w:r w:rsidR="00077F03">
        <w:rPr>
          <w:rFonts w:ascii="Arial" w:hAnsi="Arial" w:cs="Arial"/>
          <w:color w:val="000000"/>
          <w:sz w:val="28"/>
          <w:szCs w:val="28"/>
        </w:rPr>
        <w:t xml:space="preserve"> και </w:t>
      </w:r>
      <w:r w:rsidR="00915E55">
        <w:rPr>
          <w:rFonts w:ascii="Arial" w:hAnsi="Arial" w:cs="Arial"/>
          <w:color w:val="000000"/>
          <w:sz w:val="28"/>
          <w:szCs w:val="28"/>
        </w:rPr>
        <w:t>τη</w:t>
      </w:r>
      <w:r w:rsidR="002D7EFD">
        <w:rPr>
          <w:rFonts w:ascii="Arial" w:hAnsi="Arial" w:cs="Arial"/>
          <w:color w:val="000000"/>
          <w:sz w:val="28"/>
          <w:szCs w:val="28"/>
        </w:rPr>
        <w:t>ς</w:t>
      </w:r>
      <w:r w:rsidR="00915E55">
        <w:rPr>
          <w:rFonts w:ascii="Arial" w:hAnsi="Arial" w:cs="Arial"/>
          <w:color w:val="000000"/>
          <w:sz w:val="28"/>
          <w:szCs w:val="28"/>
        </w:rPr>
        <w:t xml:space="preserve"> αγόρευση</w:t>
      </w:r>
      <w:r w:rsidR="002D7EFD">
        <w:rPr>
          <w:rFonts w:ascii="Arial" w:hAnsi="Arial" w:cs="Arial"/>
          <w:color w:val="000000"/>
          <w:sz w:val="28"/>
          <w:szCs w:val="28"/>
        </w:rPr>
        <w:t>ς</w:t>
      </w:r>
      <w:r w:rsidR="00915E55">
        <w:rPr>
          <w:rFonts w:ascii="Arial" w:hAnsi="Arial" w:cs="Arial"/>
          <w:color w:val="000000"/>
          <w:sz w:val="28"/>
          <w:szCs w:val="28"/>
        </w:rPr>
        <w:t xml:space="preserve"> του δικηγόρου του,</w:t>
      </w:r>
      <w:r w:rsidR="00E5450D">
        <w:rPr>
          <w:rFonts w:ascii="Arial" w:hAnsi="Arial" w:cs="Arial"/>
          <w:color w:val="000000"/>
          <w:sz w:val="28"/>
          <w:szCs w:val="28"/>
        </w:rPr>
        <w:t xml:space="preserve"> </w:t>
      </w:r>
      <w:r w:rsidR="00BC7C7B">
        <w:rPr>
          <w:rFonts w:ascii="Arial" w:hAnsi="Arial" w:cs="Arial"/>
          <w:color w:val="000000"/>
          <w:sz w:val="28"/>
          <w:szCs w:val="28"/>
        </w:rPr>
        <w:t xml:space="preserve">προκύπτει ότι </w:t>
      </w:r>
      <w:r w:rsidR="00FD0B38">
        <w:rPr>
          <w:rFonts w:ascii="Arial" w:hAnsi="Arial" w:cs="Arial"/>
          <w:color w:val="000000"/>
          <w:sz w:val="28"/>
          <w:szCs w:val="28"/>
        </w:rPr>
        <w:t>η</w:t>
      </w:r>
      <w:r w:rsidR="005C7F9F">
        <w:rPr>
          <w:rFonts w:ascii="Arial" w:hAnsi="Arial" w:cs="Arial"/>
          <w:color w:val="000000"/>
          <w:sz w:val="28"/>
          <w:szCs w:val="28"/>
        </w:rPr>
        <w:t xml:space="preserve"> κυριότερ</w:t>
      </w:r>
      <w:r w:rsidR="00FD0B38">
        <w:rPr>
          <w:rFonts w:ascii="Arial" w:hAnsi="Arial" w:cs="Arial"/>
          <w:color w:val="000000"/>
          <w:sz w:val="28"/>
          <w:szCs w:val="28"/>
        </w:rPr>
        <w:t>η</w:t>
      </w:r>
      <w:r w:rsidR="005C7F9F">
        <w:rPr>
          <w:rFonts w:ascii="Arial" w:hAnsi="Arial" w:cs="Arial"/>
          <w:color w:val="000000"/>
          <w:sz w:val="28"/>
          <w:szCs w:val="28"/>
        </w:rPr>
        <w:t xml:space="preserve"> </w:t>
      </w:r>
      <w:r w:rsidR="005C7F9F">
        <w:rPr>
          <w:rFonts w:ascii="Arial" w:hAnsi="Arial" w:cs="Arial"/>
          <w:color w:val="000000"/>
          <w:sz w:val="28"/>
          <w:szCs w:val="28"/>
        </w:rPr>
        <w:lastRenderedPageBreak/>
        <w:t>ίσως</w:t>
      </w:r>
      <w:r w:rsidR="00034DA7">
        <w:rPr>
          <w:rFonts w:ascii="Arial" w:hAnsi="Arial" w:cs="Arial"/>
          <w:color w:val="000000"/>
          <w:sz w:val="28"/>
          <w:szCs w:val="28"/>
        </w:rPr>
        <w:t xml:space="preserve"> </w:t>
      </w:r>
      <w:r w:rsidR="00FD0B38">
        <w:rPr>
          <w:rFonts w:ascii="Arial" w:hAnsi="Arial" w:cs="Arial"/>
          <w:color w:val="000000"/>
          <w:sz w:val="28"/>
          <w:szCs w:val="28"/>
        </w:rPr>
        <w:t xml:space="preserve">βάση </w:t>
      </w:r>
      <w:r w:rsidR="00034DA7">
        <w:rPr>
          <w:rFonts w:ascii="Arial" w:hAnsi="Arial" w:cs="Arial"/>
          <w:color w:val="000000"/>
          <w:sz w:val="28"/>
          <w:szCs w:val="28"/>
        </w:rPr>
        <w:t>επιχε</w:t>
      </w:r>
      <w:r w:rsidR="00FD0B38">
        <w:rPr>
          <w:rFonts w:ascii="Arial" w:hAnsi="Arial" w:cs="Arial"/>
          <w:color w:val="000000"/>
          <w:sz w:val="28"/>
          <w:szCs w:val="28"/>
        </w:rPr>
        <w:t>ι</w:t>
      </w:r>
      <w:r w:rsidR="00034DA7">
        <w:rPr>
          <w:rFonts w:ascii="Arial" w:hAnsi="Arial" w:cs="Arial"/>
          <w:color w:val="000000"/>
          <w:sz w:val="28"/>
          <w:szCs w:val="28"/>
        </w:rPr>
        <w:t>ρημα</w:t>
      </w:r>
      <w:r w:rsidR="00FD0B38">
        <w:rPr>
          <w:rFonts w:ascii="Arial" w:hAnsi="Arial" w:cs="Arial"/>
          <w:color w:val="000000"/>
          <w:sz w:val="28"/>
          <w:szCs w:val="28"/>
        </w:rPr>
        <w:t>τολογίας</w:t>
      </w:r>
      <w:r w:rsidR="00034DA7">
        <w:rPr>
          <w:rFonts w:ascii="Arial" w:hAnsi="Arial" w:cs="Arial"/>
          <w:color w:val="000000"/>
          <w:sz w:val="28"/>
          <w:szCs w:val="28"/>
        </w:rPr>
        <w:t xml:space="preserve"> του</w:t>
      </w:r>
      <w:r w:rsidR="00415308">
        <w:rPr>
          <w:rFonts w:ascii="Arial" w:hAnsi="Arial" w:cs="Arial"/>
          <w:color w:val="000000"/>
          <w:sz w:val="28"/>
          <w:szCs w:val="28"/>
        </w:rPr>
        <w:t xml:space="preserve"> </w:t>
      </w:r>
      <w:r w:rsidR="00915E55">
        <w:rPr>
          <w:rFonts w:ascii="Arial" w:hAnsi="Arial" w:cs="Arial"/>
          <w:color w:val="000000"/>
          <w:sz w:val="28"/>
          <w:szCs w:val="28"/>
        </w:rPr>
        <w:t>Αιτητή</w:t>
      </w:r>
      <w:r w:rsidR="00077F03">
        <w:rPr>
          <w:rFonts w:ascii="Arial" w:hAnsi="Arial" w:cs="Arial"/>
          <w:color w:val="000000"/>
          <w:sz w:val="28"/>
          <w:szCs w:val="28"/>
        </w:rPr>
        <w:t xml:space="preserve"> </w:t>
      </w:r>
      <w:r w:rsidR="00FD0B38">
        <w:rPr>
          <w:rFonts w:ascii="Arial" w:hAnsi="Arial" w:cs="Arial"/>
          <w:color w:val="000000"/>
          <w:sz w:val="28"/>
          <w:szCs w:val="28"/>
        </w:rPr>
        <w:t>είναι</w:t>
      </w:r>
      <w:r w:rsidR="00A11C67">
        <w:rPr>
          <w:rFonts w:ascii="Arial" w:hAnsi="Arial" w:cs="Arial"/>
          <w:color w:val="000000"/>
          <w:sz w:val="28"/>
          <w:szCs w:val="28"/>
        </w:rPr>
        <w:t xml:space="preserve"> </w:t>
      </w:r>
      <w:r w:rsidR="00D8058E">
        <w:rPr>
          <w:rFonts w:ascii="Arial" w:hAnsi="Arial" w:cs="Arial"/>
          <w:color w:val="000000"/>
          <w:sz w:val="28"/>
          <w:szCs w:val="28"/>
        </w:rPr>
        <w:t>πως</w:t>
      </w:r>
      <w:r w:rsidR="00A11C67">
        <w:rPr>
          <w:rFonts w:ascii="Arial" w:hAnsi="Arial" w:cs="Arial"/>
          <w:color w:val="000000"/>
          <w:sz w:val="28"/>
          <w:szCs w:val="28"/>
        </w:rPr>
        <w:t xml:space="preserve"> δεν υπ</w:t>
      </w:r>
      <w:r w:rsidR="00010197">
        <w:rPr>
          <w:rFonts w:ascii="Arial" w:hAnsi="Arial" w:cs="Arial"/>
          <w:color w:val="000000"/>
          <w:sz w:val="28"/>
          <w:szCs w:val="28"/>
        </w:rPr>
        <w:t>έ</w:t>
      </w:r>
      <w:r w:rsidR="00A11C67">
        <w:rPr>
          <w:rFonts w:ascii="Arial" w:hAnsi="Arial" w:cs="Arial"/>
          <w:color w:val="000000"/>
          <w:sz w:val="28"/>
          <w:szCs w:val="28"/>
        </w:rPr>
        <w:t>βαλε αίτημα εντός της προθεσμίας ή πιο ν</w:t>
      </w:r>
      <w:r w:rsidR="00DF56F1">
        <w:rPr>
          <w:rFonts w:ascii="Arial" w:hAnsi="Arial" w:cs="Arial"/>
          <w:color w:val="000000"/>
          <w:sz w:val="28"/>
          <w:szCs w:val="28"/>
        </w:rPr>
        <w:t xml:space="preserve">ωρίς από ότι </w:t>
      </w:r>
      <w:r w:rsidR="00083BE9">
        <w:rPr>
          <w:rFonts w:ascii="Arial" w:hAnsi="Arial" w:cs="Arial"/>
          <w:color w:val="000000"/>
          <w:sz w:val="28"/>
          <w:szCs w:val="28"/>
        </w:rPr>
        <w:t xml:space="preserve">τελικώς </w:t>
      </w:r>
      <w:r w:rsidR="00DF56F1">
        <w:rPr>
          <w:rFonts w:ascii="Arial" w:hAnsi="Arial" w:cs="Arial"/>
          <w:color w:val="000000"/>
          <w:sz w:val="28"/>
          <w:szCs w:val="28"/>
        </w:rPr>
        <w:t>το έπραξε</w:t>
      </w:r>
      <w:r w:rsidR="00961877">
        <w:rPr>
          <w:rFonts w:ascii="Arial" w:hAnsi="Arial" w:cs="Arial"/>
          <w:color w:val="000000"/>
          <w:sz w:val="28"/>
          <w:szCs w:val="28"/>
        </w:rPr>
        <w:t xml:space="preserve">, όχι γιατί </w:t>
      </w:r>
      <w:r w:rsidR="00FF3F34">
        <w:rPr>
          <w:rFonts w:ascii="Arial" w:hAnsi="Arial" w:cs="Arial"/>
          <w:color w:val="000000"/>
          <w:sz w:val="28"/>
          <w:szCs w:val="28"/>
        </w:rPr>
        <w:t>οι περιστάσεις τον εμπόδιζαν, αλλά</w:t>
      </w:r>
      <w:r w:rsidR="00DF56F1">
        <w:rPr>
          <w:rFonts w:ascii="Arial" w:hAnsi="Arial" w:cs="Arial"/>
          <w:color w:val="000000"/>
          <w:sz w:val="28"/>
          <w:szCs w:val="28"/>
        </w:rPr>
        <w:t xml:space="preserve"> γιατί δεν γνώριζε ότι </w:t>
      </w:r>
      <w:r w:rsidR="003402BD">
        <w:rPr>
          <w:rFonts w:ascii="Arial" w:hAnsi="Arial" w:cs="Arial"/>
          <w:color w:val="000000"/>
          <w:sz w:val="28"/>
          <w:szCs w:val="28"/>
        </w:rPr>
        <w:t xml:space="preserve">υφίστατο ο Νόμος και </w:t>
      </w:r>
      <w:r w:rsidR="00010197">
        <w:rPr>
          <w:rFonts w:ascii="Arial" w:hAnsi="Arial" w:cs="Arial"/>
          <w:color w:val="000000"/>
          <w:sz w:val="28"/>
          <w:szCs w:val="28"/>
        </w:rPr>
        <w:t xml:space="preserve">ότι </w:t>
      </w:r>
      <w:r w:rsidR="003402BD">
        <w:rPr>
          <w:rFonts w:ascii="Arial" w:hAnsi="Arial" w:cs="Arial"/>
          <w:color w:val="000000"/>
          <w:sz w:val="28"/>
          <w:szCs w:val="28"/>
        </w:rPr>
        <w:t>είχε αυτ</w:t>
      </w:r>
      <w:r w:rsidR="00E80BFB">
        <w:rPr>
          <w:rFonts w:ascii="Arial" w:hAnsi="Arial" w:cs="Arial"/>
          <w:color w:val="000000"/>
          <w:sz w:val="28"/>
          <w:szCs w:val="28"/>
        </w:rPr>
        <w:t>ή τη δυνατότητα</w:t>
      </w:r>
      <w:r w:rsidR="003402BD">
        <w:rPr>
          <w:rFonts w:ascii="Arial" w:hAnsi="Arial" w:cs="Arial"/>
          <w:color w:val="000000"/>
          <w:sz w:val="28"/>
          <w:szCs w:val="28"/>
        </w:rPr>
        <w:t>.</w:t>
      </w:r>
      <w:r w:rsidR="006E1839">
        <w:rPr>
          <w:rFonts w:ascii="Arial" w:hAnsi="Arial" w:cs="Arial"/>
          <w:color w:val="000000"/>
          <w:sz w:val="28"/>
          <w:szCs w:val="28"/>
        </w:rPr>
        <w:t xml:space="preserve"> </w:t>
      </w:r>
    </w:p>
    <w:p w14:paraId="0C3AAB4F" w14:textId="77777777" w:rsidR="00F759AD" w:rsidRDefault="00F759AD" w:rsidP="005D2D4B">
      <w:pPr>
        <w:spacing w:after="0" w:line="480" w:lineRule="auto"/>
        <w:jc w:val="both"/>
        <w:rPr>
          <w:rFonts w:ascii="Arial" w:hAnsi="Arial" w:cs="Arial"/>
          <w:color w:val="000000"/>
          <w:sz w:val="28"/>
          <w:szCs w:val="28"/>
        </w:rPr>
      </w:pPr>
    </w:p>
    <w:p w14:paraId="3AA644CE" w14:textId="7283A0C6" w:rsidR="00C213DF" w:rsidRDefault="00F759AD" w:rsidP="005D2D4B">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C50212">
        <w:rPr>
          <w:rFonts w:ascii="Arial" w:hAnsi="Arial" w:cs="Arial"/>
          <w:color w:val="000000"/>
          <w:sz w:val="28"/>
          <w:szCs w:val="28"/>
        </w:rPr>
        <w:t>Σ</w:t>
      </w:r>
      <w:r>
        <w:rPr>
          <w:rFonts w:ascii="Arial" w:hAnsi="Arial" w:cs="Arial"/>
          <w:color w:val="000000"/>
          <w:sz w:val="28"/>
          <w:szCs w:val="28"/>
        </w:rPr>
        <w:t xml:space="preserve">την αγόρευση του δικηγόρου του </w:t>
      </w:r>
      <w:r w:rsidR="00C50212">
        <w:rPr>
          <w:rFonts w:ascii="Arial" w:hAnsi="Arial" w:cs="Arial"/>
          <w:color w:val="000000"/>
          <w:sz w:val="28"/>
          <w:szCs w:val="28"/>
        </w:rPr>
        <w:t xml:space="preserve">Αιτητή </w:t>
      </w:r>
      <w:r w:rsidR="00D82754">
        <w:rPr>
          <w:rFonts w:ascii="Arial" w:hAnsi="Arial" w:cs="Arial"/>
          <w:color w:val="000000"/>
          <w:sz w:val="28"/>
          <w:szCs w:val="28"/>
        </w:rPr>
        <w:t xml:space="preserve">εγείρονται και παράμετροι που </w:t>
      </w:r>
      <w:r w:rsidR="0069493A">
        <w:rPr>
          <w:rFonts w:ascii="Arial" w:hAnsi="Arial" w:cs="Arial"/>
          <w:color w:val="000000"/>
          <w:sz w:val="28"/>
          <w:szCs w:val="28"/>
        </w:rPr>
        <w:t xml:space="preserve">ο ίδιος ο Αιτητής </w:t>
      </w:r>
      <w:r w:rsidR="00D82754">
        <w:rPr>
          <w:rFonts w:ascii="Arial" w:hAnsi="Arial" w:cs="Arial"/>
          <w:color w:val="000000"/>
          <w:sz w:val="28"/>
          <w:szCs w:val="28"/>
        </w:rPr>
        <w:t xml:space="preserve">δεν </w:t>
      </w:r>
      <w:r w:rsidR="00AB45DA">
        <w:rPr>
          <w:rFonts w:ascii="Arial" w:hAnsi="Arial" w:cs="Arial"/>
          <w:color w:val="000000"/>
          <w:sz w:val="28"/>
          <w:szCs w:val="28"/>
        </w:rPr>
        <w:t>υποστ</w:t>
      </w:r>
      <w:r w:rsidR="00E1203D">
        <w:rPr>
          <w:rFonts w:ascii="Arial" w:hAnsi="Arial" w:cs="Arial"/>
          <w:color w:val="000000"/>
          <w:sz w:val="28"/>
          <w:szCs w:val="28"/>
        </w:rPr>
        <w:t>ήριξε</w:t>
      </w:r>
      <w:r w:rsidR="0069493A">
        <w:rPr>
          <w:rFonts w:ascii="Arial" w:hAnsi="Arial" w:cs="Arial"/>
          <w:color w:val="000000"/>
          <w:sz w:val="28"/>
          <w:szCs w:val="28"/>
        </w:rPr>
        <w:t xml:space="preserve"> </w:t>
      </w:r>
      <w:r w:rsidR="00C17957">
        <w:rPr>
          <w:rFonts w:ascii="Arial" w:hAnsi="Arial" w:cs="Arial"/>
          <w:color w:val="000000"/>
          <w:sz w:val="28"/>
          <w:szCs w:val="28"/>
        </w:rPr>
        <w:t>με την ένορκη του δήλωση</w:t>
      </w:r>
      <w:r w:rsidR="00D82754">
        <w:rPr>
          <w:rFonts w:ascii="Arial" w:hAnsi="Arial" w:cs="Arial"/>
          <w:color w:val="000000"/>
          <w:sz w:val="28"/>
          <w:szCs w:val="28"/>
        </w:rPr>
        <w:t xml:space="preserve">.  Ότι θα έπρεπε </w:t>
      </w:r>
      <w:r w:rsidR="00D054FA">
        <w:rPr>
          <w:rFonts w:ascii="Arial" w:hAnsi="Arial" w:cs="Arial"/>
          <w:color w:val="000000"/>
          <w:sz w:val="28"/>
          <w:szCs w:val="28"/>
        </w:rPr>
        <w:t>ο Αιτητής «</w:t>
      </w:r>
      <w:r w:rsidR="004E7868">
        <w:rPr>
          <w:rFonts w:ascii="Arial" w:hAnsi="Arial" w:cs="Arial"/>
          <w:i/>
          <w:iCs/>
          <w:color w:val="000000"/>
          <w:sz w:val="28"/>
          <w:szCs w:val="28"/>
        </w:rPr>
        <w:t>να βρε</w:t>
      </w:r>
      <w:r w:rsidR="00C17957">
        <w:rPr>
          <w:rFonts w:ascii="Arial" w:hAnsi="Arial" w:cs="Arial"/>
          <w:i/>
          <w:iCs/>
          <w:color w:val="000000"/>
          <w:sz w:val="28"/>
          <w:szCs w:val="28"/>
        </w:rPr>
        <w:t>ι</w:t>
      </w:r>
      <w:r w:rsidR="004E7868">
        <w:rPr>
          <w:rFonts w:ascii="Arial" w:hAnsi="Arial" w:cs="Arial"/>
          <w:i/>
          <w:iCs/>
          <w:color w:val="000000"/>
          <w:sz w:val="28"/>
          <w:szCs w:val="28"/>
        </w:rPr>
        <w:t xml:space="preserve"> ένα δικηγόρο να ασχοληθεί με τα προβλήματα του όχι μόνο αφι</w:t>
      </w:r>
      <w:r w:rsidR="00870E13">
        <w:rPr>
          <w:rFonts w:ascii="Arial" w:hAnsi="Arial" w:cs="Arial"/>
          <w:i/>
          <w:iCs/>
          <w:color w:val="000000"/>
          <w:sz w:val="28"/>
          <w:szCs w:val="28"/>
        </w:rPr>
        <w:t xml:space="preserve">λοκερδώς και χωρίς πληρωμή αλλά και να μπορεί να πληρώσει </w:t>
      </w:r>
      <w:r w:rsidR="00C013E5">
        <w:rPr>
          <w:rFonts w:ascii="Arial" w:hAnsi="Arial" w:cs="Arial"/>
          <w:i/>
          <w:iCs/>
          <w:color w:val="000000"/>
          <w:sz w:val="28"/>
          <w:szCs w:val="28"/>
        </w:rPr>
        <w:t>ο ίδιος για την καταχώρηση των διαδικασιών</w:t>
      </w:r>
      <w:r w:rsidR="00A92F5A">
        <w:rPr>
          <w:rFonts w:ascii="Arial" w:hAnsi="Arial" w:cs="Arial"/>
          <w:i/>
          <w:iCs/>
          <w:color w:val="000000"/>
          <w:sz w:val="28"/>
          <w:szCs w:val="28"/>
        </w:rPr>
        <w:t xml:space="preserve"> αλλά και να μπορεί να τον ενημερώσει ανάλογα για την ύπαρξη αυτής της νομοθεσίας</w:t>
      </w:r>
      <w:r w:rsidR="00D054FA">
        <w:rPr>
          <w:rFonts w:ascii="Arial" w:hAnsi="Arial" w:cs="Arial"/>
          <w:color w:val="000000"/>
          <w:sz w:val="28"/>
          <w:szCs w:val="28"/>
        </w:rPr>
        <w:t>».</w:t>
      </w:r>
      <w:r w:rsidR="005C3932">
        <w:rPr>
          <w:rFonts w:ascii="Arial" w:hAnsi="Arial" w:cs="Arial"/>
          <w:color w:val="000000"/>
          <w:sz w:val="28"/>
          <w:szCs w:val="28"/>
        </w:rPr>
        <w:t xml:space="preserve">  Και μόλις τα κατάφερε</w:t>
      </w:r>
      <w:r w:rsidR="00DA6ACA">
        <w:rPr>
          <w:rFonts w:ascii="Arial" w:hAnsi="Arial" w:cs="Arial"/>
          <w:color w:val="000000"/>
          <w:sz w:val="28"/>
          <w:szCs w:val="28"/>
        </w:rPr>
        <w:t>,</w:t>
      </w:r>
      <w:r w:rsidR="00C17957">
        <w:rPr>
          <w:rFonts w:ascii="Arial" w:hAnsi="Arial" w:cs="Arial"/>
          <w:color w:val="000000"/>
          <w:sz w:val="28"/>
          <w:szCs w:val="28"/>
        </w:rPr>
        <w:t xml:space="preserve"> υποστηρίζει ο δικηγόρος του,</w:t>
      </w:r>
      <w:r w:rsidR="00DA6ACA">
        <w:rPr>
          <w:rFonts w:ascii="Arial" w:hAnsi="Arial" w:cs="Arial"/>
          <w:color w:val="000000"/>
          <w:sz w:val="28"/>
          <w:szCs w:val="28"/>
        </w:rPr>
        <w:t xml:space="preserve"> προώθησε το Αίτημα χωρίς άλλη καθυστέρηση.</w:t>
      </w:r>
      <w:r w:rsidR="006E1839">
        <w:rPr>
          <w:rFonts w:ascii="Arial" w:hAnsi="Arial" w:cs="Arial"/>
          <w:color w:val="000000"/>
          <w:sz w:val="28"/>
          <w:szCs w:val="28"/>
        </w:rPr>
        <w:t xml:space="preserve"> </w:t>
      </w:r>
    </w:p>
    <w:p w14:paraId="7D6339AF" w14:textId="77777777" w:rsidR="00C213DF" w:rsidRDefault="00C213DF" w:rsidP="005D2D4B">
      <w:pPr>
        <w:spacing w:after="0" w:line="480" w:lineRule="auto"/>
        <w:jc w:val="both"/>
        <w:rPr>
          <w:rFonts w:ascii="Arial" w:hAnsi="Arial" w:cs="Arial"/>
          <w:color w:val="000000"/>
          <w:sz w:val="28"/>
          <w:szCs w:val="28"/>
        </w:rPr>
      </w:pPr>
    </w:p>
    <w:p w14:paraId="5526EBC4" w14:textId="77777777" w:rsidR="00610982" w:rsidRDefault="002254C2" w:rsidP="002254C2">
      <w:pPr>
        <w:spacing w:line="480" w:lineRule="auto"/>
        <w:ind w:right="26"/>
        <w:jc w:val="both"/>
        <w:rPr>
          <w:rFonts w:ascii="Arial" w:hAnsi="Arial" w:cs="Arial"/>
          <w:sz w:val="28"/>
          <w:szCs w:val="28"/>
        </w:rPr>
      </w:pPr>
      <w:r>
        <w:rPr>
          <w:rFonts w:ascii="Arial" w:hAnsi="Arial" w:cs="Arial"/>
          <w:sz w:val="28"/>
          <w:szCs w:val="28"/>
        </w:rPr>
        <w:t xml:space="preserve">    </w:t>
      </w:r>
      <w:r w:rsidR="00E8508D">
        <w:rPr>
          <w:rFonts w:ascii="Arial" w:hAnsi="Arial" w:cs="Arial"/>
          <w:sz w:val="28"/>
          <w:szCs w:val="28"/>
        </w:rPr>
        <w:t>Σε κάθε περίπτωση</w:t>
      </w:r>
      <w:r>
        <w:rPr>
          <w:rFonts w:ascii="Arial" w:hAnsi="Arial" w:cs="Arial"/>
          <w:sz w:val="28"/>
          <w:szCs w:val="28"/>
        </w:rPr>
        <w:t xml:space="preserve">, δεν ήταν υποχρέωση του Γενικού Εισαγγελέα να τον συμβουλεύσει ως προς τη λήψη του συγκεκριμένου διαβήματος.  Δεν υπάρχει οτιδήποτε στο Νόμο που να συνηγορεί προς την πιο πάνω κατεύθυνση.  </w:t>
      </w:r>
    </w:p>
    <w:p w14:paraId="2546201D" w14:textId="77777777" w:rsidR="00455FCD" w:rsidRDefault="00455FCD" w:rsidP="002254C2">
      <w:pPr>
        <w:spacing w:line="480" w:lineRule="auto"/>
        <w:ind w:right="26"/>
        <w:jc w:val="both"/>
        <w:rPr>
          <w:rFonts w:ascii="Arial" w:hAnsi="Arial" w:cs="Arial"/>
          <w:sz w:val="28"/>
          <w:szCs w:val="28"/>
        </w:rPr>
      </w:pPr>
    </w:p>
    <w:p w14:paraId="0E93DEFA" w14:textId="159EF790" w:rsidR="002254C2" w:rsidRDefault="00610982" w:rsidP="00F57480">
      <w:pPr>
        <w:spacing w:after="0" w:line="480" w:lineRule="auto"/>
        <w:ind w:right="26"/>
        <w:jc w:val="both"/>
        <w:rPr>
          <w:rFonts w:ascii="Arial" w:hAnsi="Arial" w:cs="Arial"/>
          <w:sz w:val="28"/>
          <w:szCs w:val="28"/>
        </w:rPr>
      </w:pPr>
      <w:r w:rsidRPr="003E74CC">
        <w:rPr>
          <w:rFonts w:ascii="Arial" w:hAnsi="Arial" w:cs="Arial"/>
          <w:sz w:val="28"/>
          <w:szCs w:val="28"/>
        </w:rPr>
        <w:lastRenderedPageBreak/>
        <w:t xml:space="preserve">    </w:t>
      </w:r>
      <w:r w:rsidR="002254C2">
        <w:rPr>
          <w:rFonts w:ascii="Arial" w:hAnsi="Arial" w:cs="Arial"/>
          <w:sz w:val="28"/>
          <w:szCs w:val="28"/>
        </w:rPr>
        <w:t>Στο πλαίσιο της συζήτησης που έχει προηγηθεί, είναι</w:t>
      </w:r>
      <w:r w:rsidR="002254C2" w:rsidRPr="003E74CC">
        <w:rPr>
          <w:rFonts w:ascii="Arial" w:hAnsi="Arial" w:cs="Arial"/>
          <w:sz w:val="28"/>
          <w:szCs w:val="28"/>
        </w:rPr>
        <w:t xml:space="preserve"> </w:t>
      </w:r>
      <w:r w:rsidR="002254C2">
        <w:rPr>
          <w:rFonts w:ascii="Arial" w:hAnsi="Arial" w:cs="Arial"/>
          <w:sz w:val="28"/>
          <w:szCs w:val="28"/>
        </w:rPr>
        <w:t>ορθό</w:t>
      </w:r>
      <w:r w:rsidR="002254C2" w:rsidRPr="003E74CC">
        <w:rPr>
          <w:rFonts w:ascii="Arial" w:hAnsi="Arial" w:cs="Arial"/>
          <w:sz w:val="28"/>
          <w:szCs w:val="28"/>
        </w:rPr>
        <w:t xml:space="preserve"> </w:t>
      </w:r>
      <w:r w:rsidR="002254C2">
        <w:rPr>
          <w:rFonts w:ascii="Arial" w:hAnsi="Arial" w:cs="Arial"/>
          <w:sz w:val="28"/>
          <w:szCs w:val="28"/>
        </w:rPr>
        <w:t>να</w:t>
      </w:r>
      <w:r w:rsidR="002254C2" w:rsidRPr="003E74CC">
        <w:rPr>
          <w:rFonts w:ascii="Arial" w:hAnsi="Arial" w:cs="Arial"/>
          <w:sz w:val="28"/>
          <w:szCs w:val="28"/>
        </w:rPr>
        <w:t xml:space="preserve"> </w:t>
      </w:r>
      <w:r w:rsidR="002254C2">
        <w:rPr>
          <w:rFonts w:ascii="Arial" w:hAnsi="Arial" w:cs="Arial"/>
          <w:sz w:val="28"/>
          <w:szCs w:val="28"/>
        </w:rPr>
        <w:t>υπομνηστεί</w:t>
      </w:r>
      <w:r w:rsidR="002254C2" w:rsidRPr="003E74CC">
        <w:rPr>
          <w:rFonts w:ascii="Arial" w:hAnsi="Arial" w:cs="Arial"/>
          <w:sz w:val="28"/>
          <w:szCs w:val="28"/>
        </w:rPr>
        <w:t xml:space="preserve"> </w:t>
      </w:r>
      <w:r w:rsidR="002254C2">
        <w:rPr>
          <w:rFonts w:ascii="Arial" w:hAnsi="Arial" w:cs="Arial"/>
          <w:sz w:val="28"/>
          <w:szCs w:val="28"/>
        </w:rPr>
        <w:t>η</w:t>
      </w:r>
      <w:r w:rsidR="002254C2" w:rsidRPr="003E74CC">
        <w:rPr>
          <w:rFonts w:ascii="Arial" w:hAnsi="Arial" w:cs="Arial"/>
          <w:sz w:val="28"/>
          <w:szCs w:val="28"/>
        </w:rPr>
        <w:t xml:space="preserve"> </w:t>
      </w:r>
      <w:r w:rsidR="002254C2">
        <w:rPr>
          <w:rFonts w:ascii="Arial" w:hAnsi="Arial" w:cs="Arial"/>
          <w:sz w:val="28"/>
          <w:szCs w:val="28"/>
        </w:rPr>
        <w:t>αναφορά</w:t>
      </w:r>
      <w:r w:rsidR="002254C2" w:rsidRPr="003E74CC">
        <w:rPr>
          <w:rFonts w:ascii="Arial" w:hAnsi="Arial" w:cs="Arial"/>
          <w:sz w:val="28"/>
          <w:szCs w:val="28"/>
        </w:rPr>
        <w:t xml:space="preserve"> </w:t>
      </w:r>
      <w:r w:rsidR="002254C2">
        <w:rPr>
          <w:rFonts w:ascii="Arial" w:hAnsi="Arial" w:cs="Arial"/>
          <w:sz w:val="28"/>
          <w:szCs w:val="28"/>
        </w:rPr>
        <w:t>στην</w:t>
      </w:r>
      <w:r w:rsidR="002254C2" w:rsidRPr="003E74CC">
        <w:rPr>
          <w:rFonts w:ascii="Arial" w:hAnsi="Arial" w:cs="Arial"/>
          <w:sz w:val="28"/>
          <w:szCs w:val="28"/>
        </w:rPr>
        <w:t xml:space="preserve"> </w:t>
      </w:r>
      <w:r w:rsidR="002254C2">
        <w:rPr>
          <w:rFonts w:ascii="Arial" w:hAnsi="Arial" w:cs="Arial"/>
          <w:b/>
          <w:bCs/>
          <w:i/>
          <w:iCs/>
          <w:sz w:val="28"/>
          <w:szCs w:val="28"/>
          <w:lang w:val="en-US"/>
        </w:rPr>
        <w:t>Evans</w:t>
      </w:r>
      <w:r w:rsidR="002254C2" w:rsidRPr="003E74CC">
        <w:rPr>
          <w:rFonts w:ascii="Arial" w:hAnsi="Arial" w:cs="Arial"/>
          <w:b/>
          <w:bCs/>
          <w:i/>
          <w:iCs/>
          <w:sz w:val="28"/>
          <w:szCs w:val="28"/>
        </w:rPr>
        <w:t xml:space="preserve"> </w:t>
      </w:r>
      <w:r w:rsidR="002254C2">
        <w:rPr>
          <w:rFonts w:ascii="Arial" w:hAnsi="Arial" w:cs="Arial"/>
          <w:b/>
          <w:bCs/>
          <w:i/>
          <w:iCs/>
          <w:sz w:val="28"/>
          <w:szCs w:val="28"/>
          <w:lang w:val="en-US"/>
        </w:rPr>
        <w:t>v</w:t>
      </w:r>
      <w:r w:rsidR="002254C2" w:rsidRPr="003E74CC">
        <w:rPr>
          <w:rFonts w:ascii="Arial" w:hAnsi="Arial" w:cs="Arial"/>
          <w:b/>
          <w:bCs/>
          <w:i/>
          <w:iCs/>
          <w:sz w:val="28"/>
          <w:szCs w:val="28"/>
        </w:rPr>
        <w:t xml:space="preserve">. </w:t>
      </w:r>
      <w:r w:rsidR="002254C2">
        <w:rPr>
          <w:rFonts w:ascii="Arial" w:hAnsi="Arial" w:cs="Arial"/>
          <w:b/>
          <w:bCs/>
          <w:i/>
          <w:iCs/>
          <w:sz w:val="28"/>
          <w:szCs w:val="28"/>
        </w:rPr>
        <w:t>Β</w:t>
      </w:r>
      <w:proofErr w:type="spellStart"/>
      <w:r w:rsidR="002254C2">
        <w:rPr>
          <w:rFonts w:ascii="Arial" w:hAnsi="Arial" w:cs="Arial"/>
          <w:b/>
          <w:bCs/>
          <w:i/>
          <w:iCs/>
          <w:sz w:val="28"/>
          <w:szCs w:val="28"/>
          <w:lang w:val="en-US"/>
        </w:rPr>
        <w:t>artlan</w:t>
      </w:r>
      <w:proofErr w:type="spellEnd"/>
      <w:r w:rsidR="002254C2" w:rsidRPr="003E74CC">
        <w:rPr>
          <w:rFonts w:ascii="Arial" w:hAnsi="Arial" w:cs="Arial"/>
          <w:b/>
          <w:bCs/>
          <w:i/>
          <w:iCs/>
          <w:sz w:val="28"/>
          <w:szCs w:val="28"/>
        </w:rPr>
        <w:t xml:space="preserve"> (1937) 2 </w:t>
      </w:r>
      <w:r w:rsidR="002254C2">
        <w:rPr>
          <w:rFonts w:ascii="Arial" w:hAnsi="Arial" w:cs="Arial"/>
          <w:b/>
          <w:bCs/>
          <w:i/>
          <w:iCs/>
          <w:sz w:val="28"/>
          <w:szCs w:val="28"/>
          <w:lang w:val="en-US"/>
        </w:rPr>
        <w:t>All</w:t>
      </w:r>
      <w:r w:rsidR="002254C2" w:rsidRPr="003E74CC">
        <w:rPr>
          <w:rFonts w:ascii="Arial" w:hAnsi="Arial" w:cs="Arial"/>
          <w:b/>
          <w:bCs/>
          <w:i/>
          <w:iCs/>
          <w:sz w:val="28"/>
          <w:szCs w:val="28"/>
        </w:rPr>
        <w:t xml:space="preserve"> </w:t>
      </w:r>
      <w:r w:rsidR="002254C2">
        <w:rPr>
          <w:rFonts w:ascii="Arial" w:hAnsi="Arial" w:cs="Arial"/>
          <w:b/>
          <w:bCs/>
          <w:i/>
          <w:iCs/>
          <w:sz w:val="28"/>
          <w:szCs w:val="28"/>
          <w:lang w:val="en-US"/>
        </w:rPr>
        <w:t>E</w:t>
      </w:r>
      <w:r w:rsidR="002254C2" w:rsidRPr="003E74CC">
        <w:rPr>
          <w:rFonts w:ascii="Arial" w:hAnsi="Arial" w:cs="Arial"/>
          <w:b/>
          <w:bCs/>
          <w:i/>
          <w:iCs/>
          <w:sz w:val="28"/>
          <w:szCs w:val="28"/>
        </w:rPr>
        <w:t>.</w:t>
      </w:r>
      <w:r w:rsidR="002254C2">
        <w:rPr>
          <w:rFonts w:ascii="Arial" w:hAnsi="Arial" w:cs="Arial"/>
          <w:b/>
          <w:bCs/>
          <w:i/>
          <w:iCs/>
          <w:sz w:val="28"/>
          <w:szCs w:val="28"/>
          <w:lang w:val="en-US"/>
        </w:rPr>
        <w:t>R</w:t>
      </w:r>
      <w:r w:rsidR="002254C2" w:rsidRPr="003E74CC">
        <w:rPr>
          <w:rFonts w:ascii="Arial" w:hAnsi="Arial" w:cs="Arial"/>
          <w:b/>
          <w:bCs/>
          <w:i/>
          <w:iCs/>
          <w:sz w:val="28"/>
          <w:szCs w:val="28"/>
        </w:rPr>
        <w:t>. 646</w:t>
      </w:r>
      <w:r w:rsidR="002254C2" w:rsidRPr="003E74CC">
        <w:rPr>
          <w:rFonts w:ascii="Arial" w:hAnsi="Arial" w:cs="Arial"/>
          <w:sz w:val="28"/>
          <w:szCs w:val="28"/>
        </w:rPr>
        <w:t xml:space="preserve">, </w:t>
      </w:r>
      <w:r w:rsidR="002254C2">
        <w:rPr>
          <w:rFonts w:ascii="Arial" w:hAnsi="Arial" w:cs="Arial"/>
          <w:sz w:val="28"/>
          <w:szCs w:val="28"/>
        </w:rPr>
        <w:t>στη</w:t>
      </w:r>
      <w:r w:rsidR="002254C2" w:rsidRPr="003E74CC">
        <w:rPr>
          <w:rFonts w:ascii="Arial" w:hAnsi="Arial" w:cs="Arial"/>
          <w:sz w:val="28"/>
          <w:szCs w:val="28"/>
        </w:rPr>
        <w:t xml:space="preserve"> </w:t>
      </w:r>
      <w:r w:rsidR="002254C2">
        <w:rPr>
          <w:rFonts w:ascii="Arial" w:hAnsi="Arial" w:cs="Arial"/>
          <w:sz w:val="28"/>
          <w:szCs w:val="28"/>
        </w:rPr>
        <w:t>σελίδα</w:t>
      </w:r>
      <w:r w:rsidR="002254C2" w:rsidRPr="003E74CC">
        <w:rPr>
          <w:rFonts w:ascii="Arial" w:hAnsi="Arial" w:cs="Arial"/>
          <w:sz w:val="28"/>
          <w:szCs w:val="28"/>
        </w:rPr>
        <w:t xml:space="preserve"> 649 </w:t>
      </w:r>
      <w:r w:rsidR="002254C2">
        <w:rPr>
          <w:rFonts w:ascii="Arial" w:hAnsi="Arial" w:cs="Arial"/>
          <w:sz w:val="28"/>
          <w:szCs w:val="28"/>
        </w:rPr>
        <w:t>ότι</w:t>
      </w:r>
      <w:r w:rsidR="002254C2" w:rsidRPr="003E74CC">
        <w:rPr>
          <w:rFonts w:ascii="Arial" w:hAnsi="Arial" w:cs="Arial"/>
          <w:sz w:val="28"/>
          <w:szCs w:val="28"/>
        </w:rPr>
        <w:t>, «…</w:t>
      </w:r>
      <w:r w:rsidR="002254C2">
        <w:rPr>
          <w:rFonts w:ascii="Arial" w:hAnsi="Arial" w:cs="Arial"/>
          <w:i/>
          <w:iCs/>
          <w:sz w:val="28"/>
          <w:szCs w:val="28"/>
          <w:lang w:val="en-US"/>
        </w:rPr>
        <w:t>there</w:t>
      </w:r>
      <w:r w:rsidR="002254C2" w:rsidRPr="003E74CC">
        <w:rPr>
          <w:rFonts w:ascii="Arial" w:hAnsi="Arial" w:cs="Arial"/>
          <w:i/>
          <w:iCs/>
          <w:sz w:val="28"/>
          <w:szCs w:val="28"/>
        </w:rPr>
        <w:t xml:space="preserve"> </w:t>
      </w:r>
      <w:r w:rsidR="002254C2">
        <w:rPr>
          <w:rFonts w:ascii="Arial" w:hAnsi="Arial" w:cs="Arial"/>
          <w:i/>
          <w:iCs/>
          <w:sz w:val="28"/>
          <w:szCs w:val="28"/>
          <w:lang w:val="en-US"/>
        </w:rPr>
        <w:t>is</w:t>
      </w:r>
      <w:r w:rsidR="002254C2" w:rsidRPr="003E74CC">
        <w:rPr>
          <w:rFonts w:ascii="Arial" w:hAnsi="Arial" w:cs="Arial"/>
          <w:i/>
          <w:iCs/>
          <w:sz w:val="28"/>
          <w:szCs w:val="28"/>
        </w:rPr>
        <w:t xml:space="preserve"> </w:t>
      </w:r>
      <w:r w:rsidR="002254C2">
        <w:rPr>
          <w:rFonts w:ascii="Arial" w:hAnsi="Arial" w:cs="Arial"/>
          <w:i/>
          <w:iCs/>
          <w:sz w:val="28"/>
          <w:szCs w:val="28"/>
          <w:lang w:val="en-US"/>
        </w:rPr>
        <w:t>not</w:t>
      </w:r>
      <w:r w:rsidR="002254C2" w:rsidRPr="003E74CC">
        <w:rPr>
          <w:rFonts w:ascii="Arial" w:hAnsi="Arial" w:cs="Arial"/>
          <w:i/>
          <w:iCs/>
          <w:sz w:val="28"/>
          <w:szCs w:val="28"/>
        </w:rPr>
        <w:t xml:space="preserve">, </w:t>
      </w:r>
      <w:r w:rsidR="002254C2">
        <w:rPr>
          <w:rFonts w:ascii="Arial" w:hAnsi="Arial" w:cs="Arial"/>
          <w:i/>
          <w:iCs/>
          <w:sz w:val="28"/>
          <w:szCs w:val="28"/>
          <w:lang w:val="en-US"/>
        </w:rPr>
        <w:t>and</w:t>
      </w:r>
      <w:r w:rsidR="002254C2" w:rsidRPr="003E74CC">
        <w:rPr>
          <w:rFonts w:ascii="Arial" w:hAnsi="Arial" w:cs="Arial"/>
          <w:i/>
          <w:iCs/>
          <w:sz w:val="28"/>
          <w:szCs w:val="28"/>
        </w:rPr>
        <w:t xml:space="preserve"> </w:t>
      </w:r>
      <w:r w:rsidR="002254C2">
        <w:rPr>
          <w:rFonts w:ascii="Arial" w:hAnsi="Arial" w:cs="Arial"/>
          <w:i/>
          <w:iCs/>
          <w:sz w:val="28"/>
          <w:szCs w:val="28"/>
          <w:lang w:val="en-US"/>
        </w:rPr>
        <w:t>never</w:t>
      </w:r>
      <w:r w:rsidR="002254C2" w:rsidRPr="003E74CC">
        <w:rPr>
          <w:rFonts w:ascii="Arial" w:hAnsi="Arial" w:cs="Arial"/>
          <w:i/>
          <w:iCs/>
          <w:sz w:val="28"/>
          <w:szCs w:val="28"/>
        </w:rPr>
        <w:t xml:space="preserve"> </w:t>
      </w:r>
      <w:r w:rsidR="002254C2">
        <w:rPr>
          <w:rFonts w:ascii="Arial" w:hAnsi="Arial" w:cs="Arial"/>
          <w:i/>
          <w:iCs/>
          <w:sz w:val="28"/>
          <w:szCs w:val="28"/>
          <w:lang w:val="en-US"/>
        </w:rPr>
        <w:t>has</w:t>
      </w:r>
      <w:r w:rsidR="002254C2" w:rsidRPr="003E74CC">
        <w:rPr>
          <w:rFonts w:ascii="Arial" w:hAnsi="Arial" w:cs="Arial"/>
          <w:i/>
          <w:iCs/>
          <w:sz w:val="28"/>
          <w:szCs w:val="28"/>
        </w:rPr>
        <w:t xml:space="preserve"> </w:t>
      </w:r>
      <w:r w:rsidR="002254C2">
        <w:rPr>
          <w:rFonts w:ascii="Arial" w:hAnsi="Arial" w:cs="Arial"/>
          <w:i/>
          <w:iCs/>
          <w:sz w:val="28"/>
          <w:szCs w:val="28"/>
          <w:lang w:val="en-US"/>
        </w:rPr>
        <w:t>been</w:t>
      </w:r>
      <w:r w:rsidR="002254C2" w:rsidRPr="003E74CC">
        <w:rPr>
          <w:rFonts w:ascii="Arial" w:hAnsi="Arial" w:cs="Arial"/>
          <w:i/>
          <w:iCs/>
          <w:sz w:val="28"/>
          <w:szCs w:val="28"/>
        </w:rPr>
        <w:t xml:space="preserve">, </w:t>
      </w:r>
      <w:r w:rsidR="002254C2">
        <w:rPr>
          <w:rFonts w:ascii="Arial" w:hAnsi="Arial" w:cs="Arial"/>
          <w:i/>
          <w:iCs/>
          <w:sz w:val="28"/>
          <w:szCs w:val="28"/>
          <w:lang w:val="en-US"/>
        </w:rPr>
        <w:t>a</w:t>
      </w:r>
      <w:r w:rsidR="002254C2" w:rsidRPr="003E74CC">
        <w:rPr>
          <w:rFonts w:ascii="Arial" w:hAnsi="Arial" w:cs="Arial"/>
          <w:i/>
          <w:iCs/>
          <w:sz w:val="28"/>
          <w:szCs w:val="28"/>
        </w:rPr>
        <w:t xml:space="preserve"> </w:t>
      </w:r>
      <w:r w:rsidR="002254C2">
        <w:rPr>
          <w:rFonts w:ascii="Arial" w:hAnsi="Arial" w:cs="Arial"/>
          <w:i/>
          <w:iCs/>
          <w:sz w:val="28"/>
          <w:szCs w:val="28"/>
          <w:lang w:val="en-US"/>
        </w:rPr>
        <w:t>presumption</w:t>
      </w:r>
      <w:r w:rsidR="002254C2" w:rsidRPr="003E74CC">
        <w:rPr>
          <w:rFonts w:ascii="Arial" w:hAnsi="Arial" w:cs="Arial"/>
          <w:i/>
          <w:iCs/>
          <w:sz w:val="28"/>
          <w:szCs w:val="28"/>
        </w:rPr>
        <w:t xml:space="preserve"> </w:t>
      </w:r>
      <w:r w:rsidR="002254C2">
        <w:rPr>
          <w:rFonts w:ascii="Arial" w:hAnsi="Arial" w:cs="Arial"/>
          <w:i/>
          <w:iCs/>
          <w:sz w:val="28"/>
          <w:szCs w:val="28"/>
          <w:lang w:val="en-US"/>
        </w:rPr>
        <w:t>that</w:t>
      </w:r>
      <w:r w:rsidR="002254C2" w:rsidRPr="003E74CC">
        <w:rPr>
          <w:rFonts w:ascii="Arial" w:hAnsi="Arial" w:cs="Arial"/>
          <w:i/>
          <w:iCs/>
          <w:sz w:val="28"/>
          <w:szCs w:val="28"/>
        </w:rPr>
        <w:t xml:space="preserve"> </w:t>
      </w:r>
      <w:r w:rsidR="002254C2">
        <w:rPr>
          <w:rFonts w:ascii="Arial" w:hAnsi="Arial" w:cs="Arial"/>
          <w:i/>
          <w:iCs/>
          <w:sz w:val="28"/>
          <w:szCs w:val="28"/>
          <w:lang w:val="en-US"/>
        </w:rPr>
        <w:t>everyone</w:t>
      </w:r>
      <w:r w:rsidR="002254C2" w:rsidRPr="003E74CC">
        <w:rPr>
          <w:rFonts w:ascii="Arial" w:hAnsi="Arial" w:cs="Arial"/>
          <w:i/>
          <w:iCs/>
          <w:sz w:val="28"/>
          <w:szCs w:val="28"/>
        </w:rPr>
        <w:t xml:space="preserve"> </w:t>
      </w:r>
      <w:r w:rsidR="002254C2">
        <w:rPr>
          <w:rFonts w:ascii="Arial" w:hAnsi="Arial" w:cs="Arial"/>
          <w:i/>
          <w:iCs/>
          <w:sz w:val="28"/>
          <w:szCs w:val="28"/>
          <w:lang w:val="en-US"/>
        </w:rPr>
        <w:t>knows</w:t>
      </w:r>
      <w:r w:rsidR="002254C2" w:rsidRPr="003E74CC">
        <w:rPr>
          <w:rFonts w:ascii="Arial" w:hAnsi="Arial" w:cs="Arial"/>
          <w:i/>
          <w:iCs/>
          <w:sz w:val="28"/>
          <w:szCs w:val="28"/>
        </w:rPr>
        <w:t xml:space="preserve"> </w:t>
      </w:r>
      <w:r w:rsidR="002254C2">
        <w:rPr>
          <w:rFonts w:ascii="Arial" w:hAnsi="Arial" w:cs="Arial"/>
          <w:i/>
          <w:iCs/>
          <w:sz w:val="28"/>
          <w:szCs w:val="28"/>
          <w:lang w:val="en-US"/>
        </w:rPr>
        <w:t>the</w:t>
      </w:r>
      <w:r w:rsidR="002254C2" w:rsidRPr="003E74CC">
        <w:rPr>
          <w:rFonts w:ascii="Arial" w:hAnsi="Arial" w:cs="Arial"/>
          <w:i/>
          <w:iCs/>
          <w:sz w:val="28"/>
          <w:szCs w:val="28"/>
        </w:rPr>
        <w:t xml:space="preserve"> </w:t>
      </w:r>
      <w:r w:rsidR="002254C2">
        <w:rPr>
          <w:rFonts w:ascii="Arial" w:hAnsi="Arial" w:cs="Arial"/>
          <w:i/>
          <w:iCs/>
          <w:sz w:val="28"/>
          <w:szCs w:val="28"/>
          <w:lang w:val="en-US"/>
        </w:rPr>
        <w:t>law</w:t>
      </w:r>
      <w:r w:rsidR="002254C2" w:rsidRPr="003E74CC">
        <w:rPr>
          <w:rFonts w:ascii="Arial" w:hAnsi="Arial" w:cs="Arial"/>
          <w:i/>
          <w:iCs/>
          <w:sz w:val="28"/>
          <w:szCs w:val="28"/>
        </w:rPr>
        <w:t xml:space="preserve">.  </w:t>
      </w:r>
      <w:r w:rsidR="002254C2">
        <w:rPr>
          <w:rFonts w:ascii="Arial" w:hAnsi="Arial" w:cs="Arial"/>
          <w:i/>
          <w:iCs/>
          <w:sz w:val="28"/>
          <w:szCs w:val="28"/>
          <w:lang w:val="en-US"/>
        </w:rPr>
        <w:t xml:space="preserve">There is the rule that ignorance of the law does not excuse, a maxim of very different scope and application”. </w:t>
      </w:r>
      <w:r w:rsidR="00F57480">
        <w:rPr>
          <w:rFonts w:ascii="Arial" w:hAnsi="Arial" w:cs="Arial"/>
          <w:i/>
          <w:iCs/>
          <w:sz w:val="28"/>
          <w:szCs w:val="28"/>
          <w:lang w:val="en-US"/>
        </w:rPr>
        <w:t xml:space="preserve"> </w:t>
      </w:r>
      <w:r w:rsidR="002254C2">
        <w:rPr>
          <w:rFonts w:ascii="Arial" w:hAnsi="Arial" w:cs="Arial"/>
          <w:sz w:val="28"/>
          <w:szCs w:val="28"/>
        </w:rPr>
        <w:t>Πρόκειται για το γνωστό αξίωμα ότι, «</w:t>
      </w:r>
      <w:r w:rsidR="002254C2">
        <w:rPr>
          <w:rFonts w:ascii="Arial" w:hAnsi="Arial" w:cs="Arial"/>
          <w:i/>
          <w:iCs/>
          <w:sz w:val="28"/>
          <w:szCs w:val="28"/>
        </w:rPr>
        <w:t>η άγνοια του νόμου δεν αποτελεί υπεράσπιση»</w:t>
      </w:r>
      <w:r w:rsidR="00E65AEF">
        <w:rPr>
          <w:rFonts w:ascii="Arial" w:hAnsi="Arial" w:cs="Arial"/>
          <w:i/>
          <w:iCs/>
          <w:sz w:val="28"/>
          <w:szCs w:val="28"/>
        </w:rPr>
        <w:t xml:space="preserve"> </w:t>
      </w:r>
      <w:r w:rsidR="002254C2">
        <w:rPr>
          <w:rFonts w:ascii="Arial" w:hAnsi="Arial" w:cs="Arial"/>
          <w:color w:val="000000"/>
          <w:sz w:val="28"/>
          <w:szCs w:val="28"/>
        </w:rPr>
        <w:t xml:space="preserve">(βλ. </w:t>
      </w:r>
      <w:proofErr w:type="spellStart"/>
      <w:r w:rsidR="002254C2" w:rsidRPr="00E31F6B">
        <w:rPr>
          <w:rFonts w:ascii="Arial" w:hAnsi="Arial" w:cs="Arial"/>
          <w:b/>
          <w:bCs/>
          <w:i/>
          <w:iCs/>
          <w:color w:val="000000"/>
          <w:sz w:val="28"/>
          <w:szCs w:val="28"/>
        </w:rPr>
        <w:t>Βουβλινόπουλος</w:t>
      </w:r>
      <w:proofErr w:type="spellEnd"/>
      <w:r w:rsidR="002254C2" w:rsidRPr="00E31F6B">
        <w:rPr>
          <w:rFonts w:ascii="Arial" w:hAnsi="Arial" w:cs="Arial"/>
          <w:b/>
          <w:bCs/>
          <w:i/>
          <w:iCs/>
          <w:color w:val="000000"/>
          <w:sz w:val="28"/>
          <w:szCs w:val="28"/>
        </w:rPr>
        <w:t xml:space="preserve"> &amp; Άλλος ν Δημοκρατίας (1992) 2 Α.Α.Δ. 59</w:t>
      </w:r>
      <w:r w:rsidR="002254C2">
        <w:rPr>
          <w:rFonts w:ascii="Arial" w:hAnsi="Arial" w:cs="Arial"/>
          <w:color w:val="000000"/>
          <w:sz w:val="28"/>
          <w:szCs w:val="28"/>
        </w:rPr>
        <w:t>, 63 με αναφορά στις</w:t>
      </w:r>
      <w:r w:rsidR="002254C2" w:rsidRPr="00520CF6">
        <w:rPr>
          <w:rFonts w:ascii="Arial" w:hAnsi="Arial" w:cs="Arial"/>
          <w:i/>
          <w:iCs/>
          <w:color w:val="000000"/>
          <w:sz w:val="28"/>
          <w:szCs w:val="28"/>
        </w:rPr>
        <w:t xml:space="preserve"> </w:t>
      </w:r>
      <w:r w:rsidR="002254C2" w:rsidRPr="00E31F6B">
        <w:rPr>
          <w:rFonts w:ascii="Arial" w:hAnsi="Arial" w:cs="Arial"/>
          <w:b/>
          <w:bCs/>
          <w:i/>
          <w:iCs/>
          <w:color w:val="000000"/>
          <w:sz w:val="28"/>
          <w:szCs w:val="28"/>
        </w:rPr>
        <w:t xml:space="preserve">R. ν. </w:t>
      </w:r>
      <w:proofErr w:type="spellStart"/>
      <w:r w:rsidR="002254C2" w:rsidRPr="00E31F6B">
        <w:rPr>
          <w:rFonts w:ascii="Arial" w:hAnsi="Arial" w:cs="Arial"/>
          <w:b/>
          <w:bCs/>
          <w:i/>
          <w:iCs/>
          <w:color w:val="000000"/>
          <w:sz w:val="28"/>
          <w:szCs w:val="28"/>
        </w:rPr>
        <w:t>Derriviere</w:t>
      </w:r>
      <w:proofErr w:type="spellEnd"/>
      <w:r w:rsidR="002254C2" w:rsidRPr="00E31F6B">
        <w:rPr>
          <w:rFonts w:ascii="Arial" w:hAnsi="Arial" w:cs="Arial"/>
          <w:b/>
          <w:bCs/>
          <w:i/>
          <w:iCs/>
          <w:color w:val="000000"/>
          <w:sz w:val="28"/>
          <w:szCs w:val="28"/>
        </w:rPr>
        <w:t xml:space="preserve"> [1969] 53 </w:t>
      </w:r>
      <w:proofErr w:type="spellStart"/>
      <w:r w:rsidR="002254C2" w:rsidRPr="00E31F6B">
        <w:rPr>
          <w:rFonts w:ascii="Arial" w:hAnsi="Arial" w:cs="Arial"/>
          <w:b/>
          <w:bCs/>
          <w:i/>
          <w:iCs/>
          <w:color w:val="000000"/>
          <w:sz w:val="28"/>
          <w:szCs w:val="28"/>
        </w:rPr>
        <w:t>Cr</w:t>
      </w:r>
      <w:proofErr w:type="spellEnd"/>
      <w:r w:rsidR="002254C2" w:rsidRPr="00E31F6B">
        <w:rPr>
          <w:rFonts w:ascii="Arial" w:hAnsi="Arial" w:cs="Arial"/>
          <w:b/>
          <w:bCs/>
          <w:i/>
          <w:iCs/>
          <w:color w:val="000000"/>
          <w:sz w:val="28"/>
          <w:szCs w:val="28"/>
        </w:rPr>
        <w:t xml:space="preserve">. </w:t>
      </w:r>
      <w:proofErr w:type="spellStart"/>
      <w:r w:rsidR="002254C2" w:rsidRPr="00E31F6B">
        <w:rPr>
          <w:rFonts w:ascii="Arial" w:hAnsi="Arial" w:cs="Arial"/>
          <w:b/>
          <w:bCs/>
          <w:i/>
          <w:iCs/>
          <w:color w:val="000000"/>
          <w:sz w:val="28"/>
          <w:szCs w:val="28"/>
        </w:rPr>
        <w:t>App</w:t>
      </w:r>
      <w:proofErr w:type="spellEnd"/>
      <w:r w:rsidR="002254C2" w:rsidRPr="00E31F6B">
        <w:rPr>
          <w:rFonts w:ascii="Arial" w:hAnsi="Arial" w:cs="Arial"/>
          <w:b/>
          <w:bCs/>
          <w:i/>
          <w:iCs/>
          <w:color w:val="000000"/>
          <w:sz w:val="28"/>
          <w:szCs w:val="28"/>
        </w:rPr>
        <w:t xml:space="preserve">. </w:t>
      </w:r>
      <w:r w:rsidR="002254C2" w:rsidRPr="00E31F6B">
        <w:rPr>
          <w:rFonts w:ascii="Arial" w:hAnsi="Arial" w:cs="Arial"/>
          <w:b/>
          <w:bCs/>
          <w:i/>
          <w:iCs/>
          <w:color w:val="000000"/>
          <w:sz w:val="28"/>
          <w:szCs w:val="28"/>
          <w:lang w:val="en-US"/>
        </w:rPr>
        <w:t>Rep</w:t>
      </w:r>
      <w:r w:rsidR="002254C2" w:rsidRPr="00685756">
        <w:rPr>
          <w:rFonts w:ascii="Arial" w:hAnsi="Arial" w:cs="Arial"/>
          <w:b/>
          <w:bCs/>
          <w:i/>
          <w:iCs/>
          <w:color w:val="000000"/>
          <w:sz w:val="28"/>
          <w:szCs w:val="28"/>
        </w:rPr>
        <w:t>. 637</w:t>
      </w:r>
      <w:r w:rsidR="002254C2" w:rsidRPr="00685756">
        <w:rPr>
          <w:rFonts w:ascii="Arial" w:hAnsi="Arial" w:cs="Arial"/>
          <w:color w:val="000000"/>
          <w:sz w:val="28"/>
          <w:szCs w:val="28"/>
        </w:rPr>
        <w:t>, 638</w:t>
      </w:r>
      <w:r w:rsidR="002254C2" w:rsidRPr="00520CF6">
        <w:rPr>
          <w:rFonts w:ascii="Arial" w:hAnsi="Arial" w:cs="Arial"/>
          <w:color w:val="000000"/>
          <w:sz w:val="28"/>
          <w:szCs w:val="28"/>
          <w:lang w:val="en-US"/>
        </w:rPr>
        <w:t> </w:t>
      </w:r>
      <w:r w:rsidR="002254C2">
        <w:rPr>
          <w:rFonts w:ascii="Arial" w:hAnsi="Arial" w:cs="Arial"/>
          <w:color w:val="000000"/>
          <w:sz w:val="28"/>
          <w:szCs w:val="28"/>
        </w:rPr>
        <w:t>και</w:t>
      </w:r>
      <w:r w:rsidR="002254C2" w:rsidRPr="00520CF6">
        <w:rPr>
          <w:rFonts w:ascii="Arial" w:hAnsi="Arial" w:cs="Arial"/>
          <w:color w:val="000000"/>
          <w:sz w:val="28"/>
          <w:szCs w:val="28"/>
          <w:lang w:val="en-US"/>
        </w:rPr>
        <w:t> </w:t>
      </w:r>
      <w:r w:rsidR="002254C2" w:rsidRPr="00E31F6B">
        <w:rPr>
          <w:rFonts w:ascii="Arial" w:hAnsi="Arial" w:cs="Arial"/>
          <w:b/>
          <w:bCs/>
          <w:i/>
          <w:iCs/>
          <w:color w:val="000000"/>
          <w:sz w:val="28"/>
          <w:szCs w:val="28"/>
          <w:lang w:val="en-US"/>
        </w:rPr>
        <w:t>Ahmet</w:t>
      </w:r>
      <w:r w:rsidR="002254C2" w:rsidRPr="00685756">
        <w:rPr>
          <w:rFonts w:ascii="Arial" w:hAnsi="Arial" w:cs="Arial"/>
          <w:b/>
          <w:bCs/>
          <w:i/>
          <w:iCs/>
          <w:color w:val="000000"/>
          <w:sz w:val="28"/>
          <w:szCs w:val="28"/>
        </w:rPr>
        <w:t xml:space="preserve"> </w:t>
      </w:r>
      <w:r w:rsidR="002254C2" w:rsidRPr="00E31F6B">
        <w:rPr>
          <w:rFonts w:ascii="Arial" w:hAnsi="Arial" w:cs="Arial"/>
          <w:b/>
          <w:bCs/>
          <w:i/>
          <w:iCs/>
          <w:color w:val="000000"/>
          <w:sz w:val="28"/>
          <w:szCs w:val="28"/>
          <w:lang w:val="en-US"/>
        </w:rPr>
        <w:t>Gazi</w:t>
      </w:r>
      <w:r w:rsidR="002254C2" w:rsidRPr="00685756">
        <w:rPr>
          <w:rFonts w:ascii="Arial" w:hAnsi="Arial" w:cs="Arial"/>
          <w:b/>
          <w:bCs/>
          <w:i/>
          <w:iCs/>
          <w:color w:val="000000"/>
          <w:sz w:val="28"/>
          <w:szCs w:val="28"/>
        </w:rPr>
        <w:t xml:space="preserve"> </w:t>
      </w:r>
      <w:r w:rsidR="002254C2" w:rsidRPr="00E31F6B">
        <w:rPr>
          <w:rFonts w:ascii="Arial" w:hAnsi="Arial" w:cs="Arial"/>
          <w:b/>
          <w:bCs/>
          <w:i/>
          <w:iCs/>
          <w:color w:val="000000"/>
          <w:sz w:val="28"/>
          <w:szCs w:val="28"/>
          <w:lang w:val="en-US"/>
        </w:rPr>
        <w:t>v</w:t>
      </w:r>
      <w:r w:rsidR="002254C2" w:rsidRPr="00685756">
        <w:rPr>
          <w:rFonts w:ascii="Arial" w:hAnsi="Arial" w:cs="Arial"/>
          <w:b/>
          <w:bCs/>
          <w:i/>
          <w:iCs/>
          <w:color w:val="000000"/>
          <w:sz w:val="28"/>
          <w:szCs w:val="28"/>
        </w:rPr>
        <w:t xml:space="preserve">. </w:t>
      </w:r>
      <w:r w:rsidR="002254C2" w:rsidRPr="00E31F6B">
        <w:rPr>
          <w:rFonts w:ascii="Arial" w:hAnsi="Arial" w:cs="Arial"/>
          <w:b/>
          <w:bCs/>
          <w:i/>
          <w:iCs/>
          <w:color w:val="000000"/>
          <w:sz w:val="28"/>
          <w:szCs w:val="28"/>
          <w:lang w:val="en-US"/>
        </w:rPr>
        <w:t>Police</w:t>
      </w:r>
      <w:r w:rsidR="002254C2" w:rsidRPr="00685756">
        <w:rPr>
          <w:rFonts w:ascii="Arial" w:hAnsi="Arial" w:cs="Arial"/>
          <w:b/>
          <w:bCs/>
          <w:i/>
          <w:iCs/>
          <w:color w:val="000000"/>
          <w:sz w:val="28"/>
          <w:szCs w:val="28"/>
        </w:rPr>
        <w:t>,</w:t>
      </w:r>
      <w:r w:rsidR="002254C2" w:rsidRPr="00E31F6B">
        <w:rPr>
          <w:rFonts w:ascii="Arial" w:hAnsi="Arial" w:cs="Arial"/>
          <w:b/>
          <w:bCs/>
          <w:i/>
          <w:iCs/>
          <w:color w:val="000000"/>
          <w:sz w:val="28"/>
          <w:szCs w:val="28"/>
          <w:lang w:val="en-US"/>
        </w:rPr>
        <w:t> </w:t>
      </w:r>
      <w:r w:rsidR="002254C2" w:rsidRPr="00685756">
        <w:rPr>
          <w:rFonts w:ascii="Arial" w:hAnsi="Arial" w:cs="Arial"/>
          <w:b/>
          <w:bCs/>
          <w:i/>
          <w:iCs/>
          <w:color w:val="000000"/>
          <w:sz w:val="28"/>
          <w:szCs w:val="28"/>
        </w:rPr>
        <w:t xml:space="preserve">19 </w:t>
      </w:r>
      <w:r w:rsidR="002254C2" w:rsidRPr="00E31F6B">
        <w:rPr>
          <w:rFonts w:ascii="Arial" w:hAnsi="Arial" w:cs="Arial"/>
          <w:b/>
          <w:bCs/>
          <w:i/>
          <w:iCs/>
          <w:color w:val="000000"/>
          <w:sz w:val="28"/>
          <w:szCs w:val="28"/>
          <w:lang w:val="en-US"/>
        </w:rPr>
        <w:t>C</w:t>
      </w:r>
      <w:r w:rsidR="002254C2" w:rsidRPr="00685756">
        <w:rPr>
          <w:rFonts w:ascii="Arial" w:hAnsi="Arial" w:cs="Arial"/>
          <w:b/>
          <w:bCs/>
          <w:i/>
          <w:iCs/>
          <w:color w:val="000000"/>
          <w:sz w:val="28"/>
          <w:szCs w:val="28"/>
        </w:rPr>
        <w:t>.</w:t>
      </w:r>
      <w:r w:rsidR="002254C2" w:rsidRPr="00E31F6B">
        <w:rPr>
          <w:rFonts w:ascii="Arial" w:hAnsi="Arial" w:cs="Arial"/>
          <w:b/>
          <w:bCs/>
          <w:i/>
          <w:iCs/>
          <w:color w:val="000000"/>
          <w:sz w:val="28"/>
          <w:szCs w:val="28"/>
          <w:lang w:val="en-US"/>
        </w:rPr>
        <w:t>L</w:t>
      </w:r>
      <w:r w:rsidR="002254C2" w:rsidRPr="00685756">
        <w:rPr>
          <w:rFonts w:ascii="Arial" w:hAnsi="Arial" w:cs="Arial"/>
          <w:b/>
          <w:bCs/>
          <w:i/>
          <w:iCs/>
          <w:color w:val="000000"/>
          <w:sz w:val="28"/>
          <w:szCs w:val="28"/>
        </w:rPr>
        <w:t>.</w:t>
      </w:r>
      <w:r w:rsidR="002254C2" w:rsidRPr="00E31F6B">
        <w:rPr>
          <w:rFonts w:ascii="Arial" w:hAnsi="Arial" w:cs="Arial"/>
          <w:b/>
          <w:bCs/>
          <w:i/>
          <w:iCs/>
          <w:color w:val="000000"/>
          <w:sz w:val="28"/>
          <w:szCs w:val="28"/>
          <w:lang w:val="en-US"/>
        </w:rPr>
        <w:t>R</w:t>
      </w:r>
      <w:r w:rsidR="002254C2" w:rsidRPr="00685756">
        <w:rPr>
          <w:rFonts w:ascii="Arial" w:hAnsi="Arial" w:cs="Arial"/>
          <w:b/>
          <w:bCs/>
          <w:i/>
          <w:iCs/>
          <w:color w:val="000000"/>
          <w:sz w:val="28"/>
          <w:szCs w:val="28"/>
        </w:rPr>
        <w:t>. 34</w:t>
      </w:r>
      <w:r w:rsidR="002254C2" w:rsidRPr="00685756">
        <w:rPr>
          <w:rFonts w:ascii="Arial" w:hAnsi="Arial" w:cs="Arial"/>
          <w:color w:val="000000"/>
          <w:sz w:val="28"/>
          <w:szCs w:val="28"/>
        </w:rPr>
        <w:t>).</w:t>
      </w:r>
    </w:p>
    <w:p w14:paraId="345F20C5" w14:textId="77777777" w:rsidR="002254C2" w:rsidRDefault="002254C2" w:rsidP="00F57480">
      <w:pPr>
        <w:spacing w:after="0" w:line="480" w:lineRule="auto"/>
        <w:jc w:val="both"/>
        <w:rPr>
          <w:rFonts w:ascii="Arial" w:hAnsi="Arial" w:cs="Arial"/>
          <w:color w:val="000000"/>
          <w:sz w:val="28"/>
          <w:szCs w:val="28"/>
        </w:rPr>
      </w:pPr>
    </w:p>
    <w:p w14:paraId="7E3CBB9F" w14:textId="0C6DF819" w:rsidR="00ED34CC" w:rsidRPr="000710AD" w:rsidRDefault="00E65AEF" w:rsidP="00F57480">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C150E0">
        <w:rPr>
          <w:rFonts w:ascii="Arial" w:hAnsi="Arial" w:cs="Arial"/>
          <w:color w:val="000000"/>
          <w:sz w:val="28"/>
          <w:szCs w:val="28"/>
        </w:rPr>
        <w:t>Στην ίδια βάση, η</w:t>
      </w:r>
      <w:r w:rsidR="008522DA">
        <w:rPr>
          <w:rFonts w:ascii="Arial" w:hAnsi="Arial" w:cs="Arial"/>
          <w:color w:val="000000"/>
          <w:sz w:val="28"/>
          <w:szCs w:val="28"/>
        </w:rPr>
        <w:t xml:space="preserve"> άγνοια του νόμου </w:t>
      </w:r>
      <w:r w:rsidR="002C08F7">
        <w:rPr>
          <w:rFonts w:ascii="Arial" w:hAnsi="Arial" w:cs="Arial"/>
          <w:color w:val="000000"/>
          <w:sz w:val="28"/>
          <w:szCs w:val="28"/>
        </w:rPr>
        <w:t xml:space="preserve">δεν είναι δυνατό να </w:t>
      </w:r>
      <w:r w:rsidR="00EE6BCC">
        <w:rPr>
          <w:rFonts w:ascii="Arial" w:hAnsi="Arial" w:cs="Arial"/>
          <w:color w:val="000000"/>
          <w:sz w:val="28"/>
          <w:szCs w:val="28"/>
        </w:rPr>
        <w:t xml:space="preserve">αποτελέσει βάθρο </w:t>
      </w:r>
      <w:r w:rsidR="005E4E61">
        <w:rPr>
          <w:rFonts w:ascii="Arial" w:hAnsi="Arial" w:cs="Arial"/>
          <w:color w:val="000000"/>
          <w:sz w:val="28"/>
          <w:szCs w:val="28"/>
        </w:rPr>
        <w:t xml:space="preserve">για τη </w:t>
      </w:r>
      <w:r w:rsidR="002C08F7">
        <w:rPr>
          <w:rFonts w:ascii="Arial" w:hAnsi="Arial" w:cs="Arial"/>
          <w:color w:val="000000"/>
          <w:sz w:val="28"/>
          <w:szCs w:val="28"/>
        </w:rPr>
        <w:t>δημιουργ</w:t>
      </w:r>
      <w:r w:rsidR="005E4E61">
        <w:rPr>
          <w:rFonts w:ascii="Arial" w:hAnsi="Arial" w:cs="Arial"/>
          <w:color w:val="000000"/>
          <w:sz w:val="28"/>
          <w:szCs w:val="28"/>
        </w:rPr>
        <w:t>ία</w:t>
      </w:r>
      <w:r w:rsidR="002C08F7">
        <w:rPr>
          <w:rFonts w:ascii="Arial" w:hAnsi="Arial" w:cs="Arial"/>
          <w:color w:val="000000"/>
          <w:sz w:val="28"/>
          <w:szCs w:val="28"/>
        </w:rPr>
        <w:t xml:space="preserve"> δικα</w:t>
      </w:r>
      <w:r w:rsidR="00C27155">
        <w:rPr>
          <w:rFonts w:ascii="Arial" w:hAnsi="Arial" w:cs="Arial"/>
          <w:color w:val="000000"/>
          <w:sz w:val="28"/>
          <w:szCs w:val="28"/>
        </w:rPr>
        <w:t>ιώματ</w:t>
      </w:r>
      <w:r w:rsidR="005E4E61">
        <w:rPr>
          <w:rFonts w:ascii="Arial" w:hAnsi="Arial" w:cs="Arial"/>
          <w:color w:val="000000"/>
          <w:sz w:val="28"/>
          <w:szCs w:val="28"/>
        </w:rPr>
        <w:t>ος</w:t>
      </w:r>
      <w:r w:rsidR="00C27155">
        <w:rPr>
          <w:rFonts w:ascii="Arial" w:hAnsi="Arial" w:cs="Arial"/>
          <w:color w:val="000000"/>
          <w:sz w:val="28"/>
          <w:szCs w:val="28"/>
        </w:rPr>
        <w:t xml:space="preserve">.  </w:t>
      </w:r>
      <w:r w:rsidR="00806139">
        <w:rPr>
          <w:rFonts w:ascii="Arial" w:hAnsi="Arial" w:cs="Arial"/>
          <w:color w:val="000000"/>
          <w:sz w:val="28"/>
          <w:szCs w:val="28"/>
        </w:rPr>
        <w:t xml:space="preserve">Δεν </w:t>
      </w:r>
      <w:r w:rsidR="002625AF">
        <w:rPr>
          <w:rFonts w:ascii="Arial" w:hAnsi="Arial" w:cs="Arial"/>
          <w:color w:val="000000"/>
          <w:sz w:val="28"/>
          <w:szCs w:val="28"/>
        </w:rPr>
        <w:t>μπορεί</w:t>
      </w:r>
      <w:r w:rsidR="00125F63">
        <w:rPr>
          <w:rFonts w:ascii="Arial" w:hAnsi="Arial" w:cs="Arial"/>
          <w:color w:val="000000"/>
          <w:sz w:val="28"/>
          <w:szCs w:val="28"/>
        </w:rPr>
        <w:t>,</w:t>
      </w:r>
      <w:r w:rsidR="002625AF">
        <w:rPr>
          <w:rFonts w:ascii="Arial" w:hAnsi="Arial" w:cs="Arial"/>
          <w:color w:val="000000"/>
          <w:sz w:val="28"/>
          <w:szCs w:val="28"/>
        </w:rPr>
        <w:t xml:space="preserve"> </w:t>
      </w:r>
      <w:r w:rsidR="00C150E0">
        <w:rPr>
          <w:rFonts w:ascii="Arial" w:hAnsi="Arial" w:cs="Arial"/>
          <w:color w:val="000000"/>
          <w:sz w:val="28"/>
          <w:szCs w:val="28"/>
        </w:rPr>
        <w:t>δηλαδή</w:t>
      </w:r>
      <w:r w:rsidR="00125F63">
        <w:rPr>
          <w:rFonts w:ascii="Arial" w:hAnsi="Arial" w:cs="Arial"/>
          <w:color w:val="000000"/>
          <w:sz w:val="28"/>
          <w:szCs w:val="28"/>
        </w:rPr>
        <w:t xml:space="preserve">, </w:t>
      </w:r>
      <w:r w:rsidR="002625AF">
        <w:rPr>
          <w:rFonts w:ascii="Arial" w:hAnsi="Arial" w:cs="Arial"/>
          <w:color w:val="000000"/>
          <w:sz w:val="28"/>
          <w:szCs w:val="28"/>
        </w:rPr>
        <w:t>να επιτραπεί σε</w:t>
      </w:r>
      <w:r w:rsidR="000710AD">
        <w:rPr>
          <w:rFonts w:ascii="Arial" w:hAnsi="Arial" w:cs="Arial"/>
          <w:color w:val="000000"/>
          <w:sz w:val="28"/>
          <w:szCs w:val="28"/>
        </w:rPr>
        <w:t xml:space="preserve"> αυτό</w:t>
      </w:r>
      <w:r w:rsidR="00CB6389">
        <w:rPr>
          <w:rFonts w:ascii="Arial" w:hAnsi="Arial" w:cs="Arial"/>
          <w:color w:val="000000"/>
          <w:sz w:val="28"/>
          <w:szCs w:val="28"/>
        </w:rPr>
        <w:t>ν</w:t>
      </w:r>
      <w:r w:rsidR="000710AD">
        <w:rPr>
          <w:rFonts w:ascii="Arial" w:hAnsi="Arial" w:cs="Arial"/>
          <w:color w:val="000000"/>
          <w:sz w:val="28"/>
          <w:szCs w:val="28"/>
        </w:rPr>
        <w:t xml:space="preserve"> που δεν γνωρίζει το Νόμο το δικαίωμα να υποβάλει αίτημα</w:t>
      </w:r>
      <w:r w:rsidR="00A80A26">
        <w:rPr>
          <w:rFonts w:ascii="Arial" w:hAnsi="Arial" w:cs="Arial"/>
          <w:color w:val="000000"/>
          <w:sz w:val="28"/>
          <w:szCs w:val="28"/>
        </w:rPr>
        <w:t xml:space="preserve"> οποτεδήποτε </w:t>
      </w:r>
      <w:r w:rsidR="00C84D30">
        <w:rPr>
          <w:rFonts w:ascii="Arial" w:hAnsi="Arial" w:cs="Arial"/>
          <w:color w:val="000000"/>
          <w:sz w:val="28"/>
          <w:szCs w:val="28"/>
        </w:rPr>
        <w:t xml:space="preserve">η ύπαρξη του Νόμου </w:t>
      </w:r>
      <w:r w:rsidR="00C8427D">
        <w:rPr>
          <w:rFonts w:ascii="Arial" w:hAnsi="Arial" w:cs="Arial"/>
          <w:color w:val="000000"/>
          <w:sz w:val="28"/>
          <w:szCs w:val="28"/>
        </w:rPr>
        <w:t xml:space="preserve">ήθελε </w:t>
      </w:r>
      <w:r w:rsidR="00A80A26">
        <w:rPr>
          <w:rFonts w:ascii="Arial" w:hAnsi="Arial" w:cs="Arial"/>
          <w:color w:val="000000"/>
          <w:sz w:val="28"/>
          <w:szCs w:val="28"/>
        </w:rPr>
        <w:t>περιέλθει στην αντίληψη του</w:t>
      </w:r>
      <w:r w:rsidR="00C4672B">
        <w:rPr>
          <w:rFonts w:ascii="Arial" w:hAnsi="Arial" w:cs="Arial"/>
          <w:color w:val="000000"/>
          <w:sz w:val="28"/>
          <w:szCs w:val="28"/>
        </w:rPr>
        <w:t xml:space="preserve">, δικαίωμα που </w:t>
      </w:r>
      <w:r w:rsidR="00C84D30">
        <w:rPr>
          <w:rFonts w:ascii="Arial" w:hAnsi="Arial" w:cs="Arial"/>
          <w:color w:val="000000"/>
          <w:sz w:val="28"/>
          <w:szCs w:val="28"/>
        </w:rPr>
        <w:t xml:space="preserve">ασφαλώς </w:t>
      </w:r>
      <w:r w:rsidR="00C4672B">
        <w:rPr>
          <w:rFonts w:ascii="Arial" w:hAnsi="Arial" w:cs="Arial"/>
          <w:color w:val="000000"/>
          <w:sz w:val="28"/>
          <w:szCs w:val="28"/>
        </w:rPr>
        <w:t xml:space="preserve">δεν αναγνωρίζεται σε αυτόν που </w:t>
      </w:r>
      <w:r w:rsidR="004F6FD0">
        <w:rPr>
          <w:rFonts w:ascii="Arial" w:hAnsi="Arial" w:cs="Arial"/>
          <w:color w:val="000000"/>
          <w:sz w:val="28"/>
          <w:szCs w:val="28"/>
        </w:rPr>
        <w:t>είναι ενήμερος</w:t>
      </w:r>
      <w:r w:rsidR="00C84D30">
        <w:rPr>
          <w:rFonts w:ascii="Arial" w:hAnsi="Arial" w:cs="Arial"/>
          <w:color w:val="000000"/>
          <w:sz w:val="28"/>
          <w:szCs w:val="28"/>
        </w:rPr>
        <w:t>.</w:t>
      </w:r>
    </w:p>
    <w:p w14:paraId="3FCB9A29" w14:textId="77777777" w:rsidR="003369C5" w:rsidRDefault="003369C5" w:rsidP="003369C5">
      <w:pPr>
        <w:spacing w:after="0" w:line="480" w:lineRule="auto"/>
        <w:jc w:val="both"/>
        <w:rPr>
          <w:rFonts w:ascii="Arial" w:hAnsi="Arial" w:cs="Arial"/>
          <w:bCs/>
          <w:sz w:val="28"/>
          <w:szCs w:val="28"/>
        </w:rPr>
      </w:pPr>
    </w:p>
    <w:p w14:paraId="72F8516C" w14:textId="7E980DBF" w:rsidR="003369C5" w:rsidRDefault="002466C1" w:rsidP="003369C5">
      <w:pPr>
        <w:spacing w:after="0" w:line="480" w:lineRule="auto"/>
        <w:jc w:val="both"/>
        <w:rPr>
          <w:rFonts w:ascii="Arial" w:hAnsi="Arial" w:cs="Arial"/>
          <w:bCs/>
          <w:sz w:val="28"/>
          <w:szCs w:val="28"/>
        </w:rPr>
      </w:pPr>
      <w:r>
        <w:rPr>
          <w:rFonts w:ascii="Arial" w:hAnsi="Arial" w:cs="Arial"/>
          <w:bCs/>
          <w:sz w:val="28"/>
          <w:szCs w:val="28"/>
        </w:rPr>
        <w:t xml:space="preserve">    </w:t>
      </w:r>
      <w:r w:rsidR="003369C5">
        <w:rPr>
          <w:rFonts w:ascii="Arial" w:hAnsi="Arial" w:cs="Arial"/>
          <w:bCs/>
          <w:sz w:val="28"/>
          <w:szCs w:val="28"/>
        </w:rPr>
        <w:t xml:space="preserve">Στην ενώπιον μας αγόρευση της, η εκπρόσωπος του Γενικού Εισαγγελέα ανέφερε ότι η </w:t>
      </w:r>
      <w:r w:rsidR="003B402C">
        <w:rPr>
          <w:rFonts w:ascii="Arial" w:hAnsi="Arial" w:cs="Arial"/>
          <w:bCs/>
          <w:sz w:val="28"/>
          <w:szCs w:val="28"/>
        </w:rPr>
        <w:t xml:space="preserve">αναφερόμενη από τον Αιτητή </w:t>
      </w:r>
      <w:r w:rsidR="003369C5">
        <w:rPr>
          <w:rFonts w:ascii="Arial" w:hAnsi="Arial" w:cs="Arial"/>
          <w:bCs/>
          <w:sz w:val="28"/>
          <w:szCs w:val="28"/>
        </w:rPr>
        <w:t>απόφαση</w:t>
      </w:r>
      <w:r w:rsidR="003B402C">
        <w:rPr>
          <w:rFonts w:ascii="Arial" w:hAnsi="Arial" w:cs="Arial"/>
          <w:bCs/>
          <w:sz w:val="28"/>
          <w:szCs w:val="28"/>
        </w:rPr>
        <w:t>,</w:t>
      </w:r>
      <w:r w:rsidR="003369C5">
        <w:rPr>
          <w:rFonts w:ascii="Arial" w:hAnsi="Arial" w:cs="Arial"/>
          <w:bCs/>
          <w:sz w:val="28"/>
          <w:szCs w:val="28"/>
        </w:rPr>
        <w:t xml:space="preserve"> με την οποία επιδικάστηκε αποζημίωση υπέρ του Αιτητή και εναντίον του Γενικού Εισαγγελέα</w:t>
      </w:r>
      <w:r w:rsidR="003B402C">
        <w:rPr>
          <w:rFonts w:ascii="Arial" w:hAnsi="Arial" w:cs="Arial"/>
          <w:bCs/>
          <w:sz w:val="28"/>
          <w:szCs w:val="28"/>
        </w:rPr>
        <w:t>,</w:t>
      </w:r>
      <w:r w:rsidR="003369C5">
        <w:rPr>
          <w:rFonts w:ascii="Arial" w:hAnsi="Arial" w:cs="Arial"/>
          <w:bCs/>
          <w:sz w:val="28"/>
          <w:szCs w:val="28"/>
        </w:rPr>
        <w:t xml:space="preserve"> εκδόθηκε το 2017.   </w:t>
      </w:r>
      <w:r w:rsidR="0099263D">
        <w:rPr>
          <w:rFonts w:ascii="Arial" w:hAnsi="Arial" w:cs="Arial"/>
          <w:bCs/>
          <w:sz w:val="28"/>
          <w:szCs w:val="28"/>
        </w:rPr>
        <w:t xml:space="preserve">Κατά την </w:t>
      </w:r>
      <w:r w:rsidR="0099263D">
        <w:rPr>
          <w:rFonts w:ascii="Arial" w:hAnsi="Arial" w:cs="Arial"/>
          <w:bCs/>
          <w:sz w:val="28"/>
          <w:szCs w:val="28"/>
        </w:rPr>
        <w:lastRenderedPageBreak/>
        <w:t>εκδίκαση της</w:t>
      </w:r>
      <w:r w:rsidR="003369C5">
        <w:rPr>
          <w:rFonts w:ascii="Arial" w:hAnsi="Arial" w:cs="Arial"/>
          <w:bCs/>
          <w:sz w:val="28"/>
          <w:szCs w:val="28"/>
        </w:rPr>
        <w:t xml:space="preserve"> αγωγή</w:t>
      </w:r>
      <w:r w:rsidR="0099263D">
        <w:rPr>
          <w:rFonts w:ascii="Arial" w:hAnsi="Arial" w:cs="Arial"/>
          <w:bCs/>
          <w:sz w:val="28"/>
          <w:szCs w:val="28"/>
        </w:rPr>
        <w:t>ς</w:t>
      </w:r>
      <w:r w:rsidR="003369C5">
        <w:rPr>
          <w:rFonts w:ascii="Arial" w:hAnsi="Arial" w:cs="Arial"/>
          <w:bCs/>
          <w:sz w:val="28"/>
          <w:szCs w:val="28"/>
        </w:rPr>
        <w:t xml:space="preserve"> και την έκδοση της απόφασης, ο Αιτητής εκπροσωπείτο από δικηγόρο.  Στην απόφαση, γινόταν </w:t>
      </w:r>
      <w:r w:rsidR="00225B75">
        <w:rPr>
          <w:rFonts w:ascii="Arial" w:hAnsi="Arial" w:cs="Arial"/>
          <w:bCs/>
          <w:sz w:val="28"/>
          <w:szCs w:val="28"/>
        </w:rPr>
        <w:t xml:space="preserve">ρητή </w:t>
      </w:r>
      <w:r w:rsidR="003369C5">
        <w:rPr>
          <w:rFonts w:ascii="Arial" w:hAnsi="Arial" w:cs="Arial"/>
          <w:bCs/>
          <w:sz w:val="28"/>
          <w:szCs w:val="28"/>
        </w:rPr>
        <w:t xml:space="preserve">αναφορά στον </w:t>
      </w:r>
      <w:r w:rsidR="003369C5">
        <w:rPr>
          <w:rFonts w:ascii="Arial" w:hAnsi="Arial" w:cs="Arial"/>
          <w:b/>
          <w:i/>
          <w:iCs/>
          <w:sz w:val="28"/>
          <w:szCs w:val="28"/>
        </w:rPr>
        <w:t>Ν.23(Ι)/2015</w:t>
      </w:r>
      <w:r w:rsidR="00225B75">
        <w:rPr>
          <w:rFonts w:ascii="Arial" w:hAnsi="Arial" w:cs="Arial"/>
          <w:bCs/>
          <w:sz w:val="28"/>
          <w:szCs w:val="28"/>
        </w:rPr>
        <w:t xml:space="preserve"> και</w:t>
      </w:r>
      <w:r w:rsidR="00E23AFD">
        <w:rPr>
          <w:rFonts w:ascii="Arial" w:hAnsi="Arial" w:cs="Arial"/>
          <w:bCs/>
          <w:sz w:val="28"/>
          <w:szCs w:val="28"/>
        </w:rPr>
        <w:t xml:space="preserve"> τη δυνατότητα επιδίωξης αποκατάστασης</w:t>
      </w:r>
      <w:r w:rsidR="003369C5">
        <w:rPr>
          <w:rFonts w:ascii="Arial" w:hAnsi="Arial" w:cs="Arial"/>
          <w:bCs/>
          <w:sz w:val="28"/>
          <w:szCs w:val="28"/>
        </w:rPr>
        <w:t xml:space="preserve">.  Επομένως, καταλήγει, </w:t>
      </w:r>
      <w:r w:rsidR="003E2B9A">
        <w:rPr>
          <w:rFonts w:ascii="Arial" w:hAnsi="Arial" w:cs="Arial"/>
          <w:bCs/>
          <w:sz w:val="28"/>
          <w:szCs w:val="28"/>
        </w:rPr>
        <w:t>σε κάθε περίπτωση</w:t>
      </w:r>
      <w:r w:rsidR="001C49D5">
        <w:rPr>
          <w:rFonts w:ascii="Arial" w:hAnsi="Arial" w:cs="Arial"/>
          <w:bCs/>
          <w:sz w:val="28"/>
          <w:szCs w:val="28"/>
        </w:rPr>
        <w:t>,</w:t>
      </w:r>
      <w:r w:rsidR="003E2B9A">
        <w:rPr>
          <w:rFonts w:ascii="Arial" w:hAnsi="Arial" w:cs="Arial"/>
          <w:bCs/>
          <w:sz w:val="28"/>
          <w:szCs w:val="28"/>
        </w:rPr>
        <w:t xml:space="preserve"> </w:t>
      </w:r>
      <w:r w:rsidR="003369C5">
        <w:rPr>
          <w:rFonts w:ascii="Arial" w:hAnsi="Arial" w:cs="Arial"/>
          <w:bCs/>
          <w:sz w:val="28"/>
          <w:szCs w:val="28"/>
        </w:rPr>
        <w:t xml:space="preserve">ο Αιτητής </w:t>
      </w:r>
      <w:r w:rsidR="0099263D">
        <w:rPr>
          <w:rFonts w:ascii="Arial" w:hAnsi="Arial" w:cs="Arial"/>
          <w:bCs/>
          <w:sz w:val="28"/>
          <w:szCs w:val="28"/>
        </w:rPr>
        <w:t xml:space="preserve">δεν μπορεί </w:t>
      </w:r>
      <w:r w:rsidR="003369C5">
        <w:rPr>
          <w:rFonts w:ascii="Arial" w:hAnsi="Arial" w:cs="Arial"/>
          <w:bCs/>
          <w:sz w:val="28"/>
          <w:szCs w:val="28"/>
        </w:rPr>
        <w:t>να επικαλείται ότι δεν είχε υπόψη του ότι υφίστατο ο Νόμος.</w:t>
      </w:r>
    </w:p>
    <w:p w14:paraId="3B588223" w14:textId="77777777" w:rsidR="003369C5" w:rsidRDefault="003369C5" w:rsidP="003369C5">
      <w:pPr>
        <w:spacing w:after="0" w:line="480" w:lineRule="auto"/>
        <w:jc w:val="both"/>
        <w:rPr>
          <w:rFonts w:ascii="Arial" w:hAnsi="Arial" w:cs="Arial"/>
          <w:bCs/>
          <w:sz w:val="28"/>
          <w:szCs w:val="28"/>
        </w:rPr>
      </w:pPr>
    </w:p>
    <w:p w14:paraId="4D8553C1" w14:textId="2FC19B9C" w:rsidR="003369C5" w:rsidRDefault="003369C5" w:rsidP="003369C5">
      <w:pPr>
        <w:spacing w:after="0" w:line="480" w:lineRule="auto"/>
        <w:jc w:val="both"/>
        <w:rPr>
          <w:rFonts w:ascii="Arial" w:hAnsi="Arial" w:cs="Arial"/>
          <w:bCs/>
          <w:sz w:val="28"/>
          <w:szCs w:val="28"/>
        </w:rPr>
      </w:pPr>
      <w:r>
        <w:rPr>
          <w:rFonts w:ascii="Arial" w:hAnsi="Arial" w:cs="Arial"/>
          <w:bCs/>
          <w:sz w:val="28"/>
          <w:szCs w:val="28"/>
        </w:rPr>
        <w:t xml:space="preserve">    Ο Αιτητής που στην ένορκη του δήλωση που υποστηρίζει το Αίτημα του, επισύναψε όλες τις δικαστικές αποφάσεις που αφορούν την περίπτωση, </w:t>
      </w:r>
      <w:r w:rsidR="00106B60">
        <w:rPr>
          <w:rFonts w:ascii="Arial" w:hAnsi="Arial" w:cs="Arial"/>
          <w:bCs/>
          <w:sz w:val="28"/>
          <w:szCs w:val="28"/>
        </w:rPr>
        <w:t>παρέλειψε να επισυνάψει</w:t>
      </w:r>
      <w:r>
        <w:rPr>
          <w:rFonts w:ascii="Arial" w:hAnsi="Arial" w:cs="Arial"/>
          <w:bCs/>
          <w:sz w:val="28"/>
          <w:szCs w:val="28"/>
        </w:rPr>
        <w:t xml:space="preserve"> την προαναφερθείσα απόφαση</w:t>
      </w:r>
      <w:r w:rsidR="00D65308">
        <w:rPr>
          <w:rFonts w:ascii="Arial" w:hAnsi="Arial" w:cs="Arial"/>
          <w:bCs/>
          <w:sz w:val="28"/>
          <w:szCs w:val="28"/>
        </w:rPr>
        <w:t>.  Κ</w:t>
      </w:r>
      <w:r w:rsidR="00E52F02">
        <w:rPr>
          <w:rFonts w:ascii="Arial" w:hAnsi="Arial" w:cs="Arial"/>
          <w:bCs/>
          <w:sz w:val="28"/>
          <w:szCs w:val="28"/>
        </w:rPr>
        <w:t xml:space="preserve">ατά την </w:t>
      </w:r>
      <w:r w:rsidR="00A24EB5">
        <w:rPr>
          <w:rFonts w:ascii="Arial" w:hAnsi="Arial" w:cs="Arial"/>
          <w:bCs/>
          <w:sz w:val="28"/>
          <w:szCs w:val="28"/>
        </w:rPr>
        <w:t xml:space="preserve">συζήτηση </w:t>
      </w:r>
      <w:r w:rsidR="00D65308">
        <w:rPr>
          <w:rFonts w:ascii="Arial" w:hAnsi="Arial" w:cs="Arial"/>
          <w:bCs/>
          <w:sz w:val="28"/>
          <w:szCs w:val="28"/>
        </w:rPr>
        <w:t xml:space="preserve">όμως </w:t>
      </w:r>
      <w:r w:rsidR="00A24EB5">
        <w:rPr>
          <w:rFonts w:ascii="Arial" w:hAnsi="Arial" w:cs="Arial"/>
          <w:bCs/>
          <w:sz w:val="28"/>
          <w:szCs w:val="28"/>
        </w:rPr>
        <w:t>του Αιτήματος</w:t>
      </w:r>
      <w:r w:rsidR="00D65308">
        <w:rPr>
          <w:rFonts w:ascii="Arial" w:hAnsi="Arial" w:cs="Arial"/>
          <w:bCs/>
          <w:sz w:val="28"/>
          <w:szCs w:val="28"/>
        </w:rPr>
        <w:t>, ο δικηγόρος του</w:t>
      </w:r>
      <w:r w:rsidR="007F6F28">
        <w:rPr>
          <w:rFonts w:ascii="Arial" w:hAnsi="Arial" w:cs="Arial"/>
          <w:bCs/>
          <w:sz w:val="28"/>
          <w:szCs w:val="28"/>
        </w:rPr>
        <w:t xml:space="preserve"> δεν αμφισβήτησε την αναφορά </w:t>
      </w:r>
      <w:r w:rsidR="00D141FF">
        <w:rPr>
          <w:rFonts w:ascii="Arial" w:hAnsi="Arial" w:cs="Arial"/>
          <w:bCs/>
          <w:sz w:val="28"/>
          <w:szCs w:val="28"/>
        </w:rPr>
        <w:t>ως προς το περιεχόμενο της απόφασης</w:t>
      </w:r>
      <w:r w:rsidR="00684663">
        <w:rPr>
          <w:rFonts w:ascii="Arial" w:hAnsi="Arial" w:cs="Arial"/>
          <w:bCs/>
          <w:sz w:val="28"/>
          <w:szCs w:val="28"/>
        </w:rPr>
        <w:t xml:space="preserve"> του 2017</w:t>
      </w:r>
      <w:r>
        <w:rPr>
          <w:rFonts w:ascii="Arial" w:hAnsi="Arial" w:cs="Arial"/>
          <w:bCs/>
          <w:sz w:val="28"/>
          <w:szCs w:val="28"/>
        </w:rPr>
        <w:t>.</w:t>
      </w:r>
    </w:p>
    <w:p w14:paraId="40F57E11" w14:textId="77777777" w:rsidR="006E1839" w:rsidRPr="000710AD" w:rsidRDefault="006E1839" w:rsidP="005D2D4B">
      <w:pPr>
        <w:spacing w:after="0" w:line="480" w:lineRule="auto"/>
        <w:jc w:val="both"/>
        <w:rPr>
          <w:rFonts w:ascii="Arial" w:hAnsi="Arial" w:cs="Arial"/>
          <w:color w:val="000000"/>
          <w:sz w:val="28"/>
          <w:szCs w:val="28"/>
        </w:rPr>
      </w:pPr>
    </w:p>
    <w:p w14:paraId="2943559C" w14:textId="4D25F6EA" w:rsidR="0004313A" w:rsidRDefault="00EE3E5E" w:rsidP="005D2D4B">
      <w:pPr>
        <w:spacing w:after="0" w:line="480" w:lineRule="auto"/>
        <w:jc w:val="both"/>
        <w:rPr>
          <w:rFonts w:ascii="Arial" w:hAnsi="Arial" w:cs="Arial"/>
          <w:color w:val="000000"/>
          <w:sz w:val="28"/>
          <w:szCs w:val="28"/>
        </w:rPr>
      </w:pPr>
      <w:r w:rsidRPr="000710AD">
        <w:rPr>
          <w:rFonts w:ascii="Arial" w:hAnsi="Arial" w:cs="Arial"/>
          <w:color w:val="000000"/>
          <w:sz w:val="28"/>
          <w:szCs w:val="28"/>
        </w:rPr>
        <w:t xml:space="preserve">    </w:t>
      </w:r>
      <w:r w:rsidR="005B2DDE">
        <w:rPr>
          <w:rFonts w:ascii="Arial" w:hAnsi="Arial" w:cs="Arial"/>
          <w:color w:val="000000"/>
          <w:sz w:val="28"/>
          <w:szCs w:val="28"/>
        </w:rPr>
        <w:t xml:space="preserve">Ο δικηγόρος του </w:t>
      </w:r>
      <w:r w:rsidR="007F52F1">
        <w:rPr>
          <w:rFonts w:ascii="Arial" w:hAnsi="Arial" w:cs="Arial"/>
          <w:color w:val="000000"/>
          <w:sz w:val="28"/>
          <w:szCs w:val="28"/>
        </w:rPr>
        <w:t xml:space="preserve">Αιτητή </w:t>
      </w:r>
      <w:r w:rsidR="00514DD8">
        <w:rPr>
          <w:rFonts w:ascii="Arial" w:hAnsi="Arial" w:cs="Arial"/>
          <w:color w:val="000000"/>
          <w:sz w:val="28"/>
          <w:szCs w:val="28"/>
        </w:rPr>
        <w:t>σε μια διαφορετική</w:t>
      </w:r>
      <w:r w:rsidR="004111B5">
        <w:rPr>
          <w:rFonts w:ascii="Arial" w:hAnsi="Arial" w:cs="Arial"/>
          <w:color w:val="000000"/>
          <w:sz w:val="28"/>
          <w:szCs w:val="28"/>
        </w:rPr>
        <w:t xml:space="preserve"> γενικότερη</w:t>
      </w:r>
      <w:r w:rsidR="00514DD8">
        <w:rPr>
          <w:rFonts w:ascii="Arial" w:hAnsi="Arial" w:cs="Arial"/>
          <w:color w:val="000000"/>
          <w:sz w:val="28"/>
          <w:szCs w:val="28"/>
        </w:rPr>
        <w:t xml:space="preserve"> </w:t>
      </w:r>
      <w:r w:rsidR="00756126">
        <w:rPr>
          <w:rFonts w:ascii="Arial" w:hAnsi="Arial" w:cs="Arial"/>
          <w:color w:val="000000"/>
          <w:sz w:val="28"/>
          <w:szCs w:val="28"/>
        </w:rPr>
        <w:t>προσέγγιση στο ζήτημα</w:t>
      </w:r>
      <w:r w:rsidR="004A0A19">
        <w:rPr>
          <w:rFonts w:ascii="Arial" w:hAnsi="Arial" w:cs="Arial"/>
          <w:color w:val="000000"/>
          <w:sz w:val="28"/>
          <w:szCs w:val="28"/>
        </w:rPr>
        <w:t>,</w:t>
      </w:r>
      <w:r w:rsidR="004111B5">
        <w:rPr>
          <w:rFonts w:ascii="Arial" w:hAnsi="Arial" w:cs="Arial"/>
          <w:color w:val="000000"/>
          <w:sz w:val="28"/>
          <w:szCs w:val="28"/>
        </w:rPr>
        <w:t xml:space="preserve"> </w:t>
      </w:r>
      <w:r w:rsidR="009D5C3C">
        <w:rPr>
          <w:rFonts w:ascii="Arial" w:hAnsi="Arial" w:cs="Arial"/>
          <w:color w:val="000000"/>
          <w:sz w:val="28"/>
          <w:szCs w:val="28"/>
        </w:rPr>
        <w:t>ανέφερε ότι ο πελάτης του βρίσκεται σε ένα νομικό αδιέξοδο</w:t>
      </w:r>
      <w:r w:rsidR="003A5510">
        <w:rPr>
          <w:rFonts w:ascii="Arial" w:hAnsi="Arial" w:cs="Arial"/>
          <w:color w:val="000000"/>
          <w:sz w:val="28"/>
          <w:szCs w:val="28"/>
        </w:rPr>
        <w:t xml:space="preserve"> και ότι η Δημοκρατία δεν του παρέχει άλλη λύση</w:t>
      </w:r>
      <w:r w:rsidR="007661A2">
        <w:rPr>
          <w:rFonts w:ascii="Arial" w:hAnsi="Arial" w:cs="Arial"/>
          <w:color w:val="000000"/>
          <w:sz w:val="28"/>
          <w:szCs w:val="28"/>
        </w:rPr>
        <w:t>.</w:t>
      </w:r>
      <w:r w:rsidR="00E41B29">
        <w:rPr>
          <w:rFonts w:ascii="Arial" w:hAnsi="Arial" w:cs="Arial"/>
          <w:color w:val="000000"/>
          <w:sz w:val="28"/>
          <w:szCs w:val="28"/>
        </w:rPr>
        <w:t xml:space="preserve">  Ότι πρόκειται για ιδιαίτερα γεγονότα</w:t>
      </w:r>
      <w:r w:rsidR="00B54C40">
        <w:rPr>
          <w:rFonts w:ascii="Arial" w:hAnsi="Arial" w:cs="Arial"/>
          <w:color w:val="000000"/>
          <w:sz w:val="28"/>
          <w:szCs w:val="28"/>
        </w:rPr>
        <w:t xml:space="preserve"> και μια ειδική περίπτωση</w:t>
      </w:r>
      <w:r w:rsidR="00140635">
        <w:rPr>
          <w:rFonts w:ascii="Arial" w:hAnsi="Arial" w:cs="Arial"/>
          <w:color w:val="000000"/>
          <w:sz w:val="28"/>
          <w:szCs w:val="28"/>
        </w:rPr>
        <w:t xml:space="preserve"> και ό</w:t>
      </w:r>
      <w:r w:rsidR="00923792">
        <w:rPr>
          <w:rFonts w:ascii="Arial" w:hAnsi="Arial" w:cs="Arial"/>
          <w:color w:val="000000"/>
          <w:sz w:val="28"/>
          <w:szCs w:val="28"/>
        </w:rPr>
        <w:t>τι ο Αιτητής συνεχίζει να υπόκειται σε σοβαρές συνέπειες</w:t>
      </w:r>
      <w:r w:rsidR="00140635">
        <w:rPr>
          <w:rFonts w:ascii="Arial" w:hAnsi="Arial" w:cs="Arial"/>
          <w:color w:val="000000"/>
          <w:sz w:val="28"/>
          <w:szCs w:val="28"/>
        </w:rPr>
        <w:t xml:space="preserve">.  </w:t>
      </w:r>
      <w:r w:rsidR="00A77F45">
        <w:rPr>
          <w:rFonts w:ascii="Arial" w:hAnsi="Arial" w:cs="Arial"/>
          <w:color w:val="000000"/>
          <w:sz w:val="28"/>
          <w:szCs w:val="28"/>
        </w:rPr>
        <w:t>Ανέφερε ότι ουσιαστικό κριτήριο</w:t>
      </w:r>
      <w:r w:rsidR="00F7620B">
        <w:rPr>
          <w:rFonts w:ascii="Arial" w:hAnsi="Arial" w:cs="Arial"/>
          <w:color w:val="000000"/>
          <w:sz w:val="28"/>
          <w:szCs w:val="28"/>
        </w:rPr>
        <w:t xml:space="preserve"> στη νομολογία είναι </w:t>
      </w:r>
      <w:r w:rsidR="00F35CDF">
        <w:rPr>
          <w:rFonts w:ascii="Arial" w:hAnsi="Arial" w:cs="Arial"/>
          <w:color w:val="000000"/>
          <w:sz w:val="28"/>
          <w:szCs w:val="28"/>
        </w:rPr>
        <w:t xml:space="preserve">η προστασία του συμφέροντος της δικαιοσύνης και </w:t>
      </w:r>
      <w:r w:rsidR="002A060E">
        <w:rPr>
          <w:rFonts w:ascii="Arial" w:hAnsi="Arial" w:cs="Arial"/>
          <w:color w:val="000000"/>
          <w:sz w:val="28"/>
          <w:szCs w:val="28"/>
        </w:rPr>
        <w:t xml:space="preserve">η εξυπηρέτηση </w:t>
      </w:r>
      <w:r w:rsidR="00F35CDF">
        <w:rPr>
          <w:rFonts w:ascii="Arial" w:hAnsi="Arial" w:cs="Arial"/>
          <w:color w:val="000000"/>
          <w:sz w:val="28"/>
          <w:szCs w:val="28"/>
        </w:rPr>
        <w:t>το</w:t>
      </w:r>
      <w:r w:rsidR="002A060E">
        <w:rPr>
          <w:rFonts w:ascii="Arial" w:hAnsi="Arial" w:cs="Arial"/>
          <w:color w:val="000000"/>
          <w:sz w:val="28"/>
          <w:szCs w:val="28"/>
        </w:rPr>
        <w:t>υ</w:t>
      </w:r>
      <w:r w:rsidR="00F35CDF">
        <w:rPr>
          <w:rFonts w:ascii="Arial" w:hAnsi="Arial" w:cs="Arial"/>
          <w:color w:val="000000"/>
          <w:sz w:val="28"/>
          <w:szCs w:val="28"/>
        </w:rPr>
        <w:t xml:space="preserve"> δημ</w:t>
      </w:r>
      <w:r w:rsidR="002A060E">
        <w:rPr>
          <w:rFonts w:ascii="Arial" w:hAnsi="Arial" w:cs="Arial"/>
          <w:color w:val="000000"/>
          <w:sz w:val="28"/>
          <w:szCs w:val="28"/>
        </w:rPr>
        <w:t>οσίου</w:t>
      </w:r>
      <w:r w:rsidR="00F35CDF">
        <w:rPr>
          <w:rFonts w:ascii="Arial" w:hAnsi="Arial" w:cs="Arial"/>
          <w:color w:val="000000"/>
          <w:sz w:val="28"/>
          <w:szCs w:val="28"/>
        </w:rPr>
        <w:t xml:space="preserve"> </w:t>
      </w:r>
      <w:r w:rsidR="00F35CDF">
        <w:rPr>
          <w:rFonts w:ascii="Arial" w:hAnsi="Arial" w:cs="Arial"/>
          <w:color w:val="000000"/>
          <w:sz w:val="28"/>
          <w:szCs w:val="28"/>
        </w:rPr>
        <w:lastRenderedPageBreak/>
        <w:t>συμφέρον</w:t>
      </w:r>
      <w:r w:rsidR="002A060E">
        <w:rPr>
          <w:rFonts w:ascii="Arial" w:hAnsi="Arial" w:cs="Arial"/>
          <w:color w:val="000000"/>
          <w:sz w:val="28"/>
          <w:szCs w:val="28"/>
        </w:rPr>
        <w:t>τος</w:t>
      </w:r>
      <w:r w:rsidR="00F35CDF">
        <w:rPr>
          <w:rFonts w:ascii="Arial" w:hAnsi="Arial" w:cs="Arial"/>
          <w:color w:val="000000"/>
          <w:sz w:val="28"/>
          <w:szCs w:val="28"/>
        </w:rPr>
        <w:t xml:space="preserve">, τα οποία, εισηγήθηκε θα </w:t>
      </w:r>
      <w:r w:rsidR="002A060E">
        <w:rPr>
          <w:rFonts w:ascii="Arial" w:hAnsi="Arial" w:cs="Arial"/>
          <w:color w:val="000000"/>
          <w:sz w:val="28"/>
          <w:szCs w:val="28"/>
        </w:rPr>
        <w:t>ικανοποιηθούν</w:t>
      </w:r>
      <w:r w:rsidR="00F35CDF">
        <w:rPr>
          <w:rFonts w:ascii="Arial" w:hAnsi="Arial" w:cs="Arial"/>
          <w:color w:val="000000"/>
          <w:sz w:val="28"/>
          <w:szCs w:val="28"/>
        </w:rPr>
        <w:t xml:space="preserve"> </w:t>
      </w:r>
      <w:r w:rsidR="00566392">
        <w:rPr>
          <w:rFonts w:ascii="Arial" w:hAnsi="Arial" w:cs="Arial"/>
          <w:color w:val="000000"/>
          <w:sz w:val="28"/>
          <w:szCs w:val="28"/>
        </w:rPr>
        <w:t>εφόσον εξετάσουμε το Αίτημα επί της ουσίας του.</w:t>
      </w:r>
    </w:p>
    <w:p w14:paraId="7D04C1CB" w14:textId="77777777" w:rsidR="00FE7DA7" w:rsidRDefault="00FE7DA7" w:rsidP="005D2D4B">
      <w:pPr>
        <w:spacing w:after="0" w:line="480" w:lineRule="auto"/>
        <w:jc w:val="both"/>
        <w:rPr>
          <w:rFonts w:ascii="Arial" w:hAnsi="Arial" w:cs="Arial"/>
          <w:color w:val="000000"/>
          <w:sz w:val="28"/>
          <w:szCs w:val="28"/>
        </w:rPr>
      </w:pPr>
    </w:p>
    <w:p w14:paraId="491B9C86" w14:textId="2D1B1CBA" w:rsidR="008940FA" w:rsidRDefault="0004313A" w:rsidP="00283C8B">
      <w:pPr>
        <w:spacing w:after="0" w:line="480" w:lineRule="auto"/>
        <w:jc w:val="both"/>
        <w:rPr>
          <w:rFonts w:ascii="Arial" w:hAnsi="Arial" w:cs="Arial"/>
          <w:color w:val="000000"/>
          <w:sz w:val="28"/>
          <w:szCs w:val="28"/>
        </w:rPr>
      </w:pPr>
      <w:r>
        <w:rPr>
          <w:rFonts w:ascii="Arial" w:hAnsi="Arial" w:cs="Arial"/>
          <w:color w:val="000000"/>
          <w:sz w:val="28"/>
          <w:szCs w:val="28"/>
        </w:rPr>
        <w:t xml:space="preserve">   Οι </w:t>
      </w:r>
      <w:r w:rsidR="004A0A19">
        <w:rPr>
          <w:rFonts w:ascii="Arial" w:hAnsi="Arial" w:cs="Arial"/>
          <w:color w:val="000000"/>
          <w:sz w:val="28"/>
          <w:szCs w:val="28"/>
        </w:rPr>
        <w:t>αυθεντίες</w:t>
      </w:r>
      <w:r>
        <w:rPr>
          <w:rFonts w:ascii="Arial" w:hAnsi="Arial" w:cs="Arial"/>
          <w:color w:val="000000"/>
          <w:sz w:val="28"/>
          <w:szCs w:val="28"/>
        </w:rPr>
        <w:t xml:space="preserve"> στις οποίες μας παρέπεμψε</w:t>
      </w:r>
      <w:r w:rsidR="00CB0BE3">
        <w:rPr>
          <w:rFonts w:ascii="Arial" w:hAnsi="Arial" w:cs="Arial"/>
          <w:color w:val="000000"/>
          <w:sz w:val="28"/>
          <w:szCs w:val="28"/>
        </w:rPr>
        <w:t xml:space="preserve"> δεν υποστηρίζουν </w:t>
      </w:r>
      <w:r w:rsidR="0025067A">
        <w:rPr>
          <w:rFonts w:ascii="Arial" w:hAnsi="Arial" w:cs="Arial"/>
          <w:color w:val="000000"/>
          <w:sz w:val="28"/>
          <w:szCs w:val="28"/>
        </w:rPr>
        <w:t>την ουσία της εισήγησης του, ν</w:t>
      </w:r>
      <w:r w:rsidR="00CB0BE3">
        <w:rPr>
          <w:rFonts w:ascii="Arial" w:hAnsi="Arial" w:cs="Arial"/>
          <w:color w:val="000000"/>
          <w:sz w:val="28"/>
          <w:szCs w:val="28"/>
        </w:rPr>
        <w:t xml:space="preserve">α παρακάμψουμε δηλαδή </w:t>
      </w:r>
      <w:r w:rsidR="008B55A3">
        <w:rPr>
          <w:rFonts w:ascii="Arial" w:hAnsi="Arial" w:cs="Arial"/>
          <w:color w:val="000000"/>
          <w:sz w:val="28"/>
          <w:szCs w:val="28"/>
        </w:rPr>
        <w:t xml:space="preserve">τις πρόνοιες του Νόμου ως προς την προθεσμία για την υποβολή </w:t>
      </w:r>
      <w:r w:rsidR="00EC6F65">
        <w:rPr>
          <w:rFonts w:ascii="Arial" w:hAnsi="Arial" w:cs="Arial"/>
          <w:color w:val="000000"/>
          <w:sz w:val="28"/>
          <w:szCs w:val="28"/>
        </w:rPr>
        <w:t>του Α</w:t>
      </w:r>
      <w:r w:rsidR="008B55A3">
        <w:rPr>
          <w:rFonts w:ascii="Arial" w:hAnsi="Arial" w:cs="Arial"/>
          <w:color w:val="000000"/>
          <w:sz w:val="28"/>
          <w:szCs w:val="28"/>
        </w:rPr>
        <w:t>ιτήματος</w:t>
      </w:r>
      <w:r w:rsidR="00EC6F65">
        <w:rPr>
          <w:rFonts w:ascii="Arial" w:hAnsi="Arial" w:cs="Arial"/>
          <w:color w:val="000000"/>
          <w:sz w:val="28"/>
          <w:szCs w:val="28"/>
        </w:rPr>
        <w:t xml:space="preserve"> και να εξετάσουμε την ουσία του.</w:t>
      </w:r>
      <w:r w:rsidR="002D6683">
        <w:rPr>
          <w:rFonts w:ascii="Arial" w:hAnsi="Arial" w:cs="Arial"/>
          <w:color w:val="000000"/>
          <w:sz w:val="28"/>
          <w:szCs w:val="28"/>
        </w:rPr>
        <w:t xml:space="preserve">  </w:t>
      </w:r>
    </w:p>
    <w:p w14:paraId="08445AF9" w14:textId="77777777" w:rsidR="008940FA" w:rsidRDefault="008940FA" w:rsidP="00283C8B">
      <w:pPr>
        <w:spacing w:after="0" w:line="480" w:lineRule="auto"/>
        <w:jc w:val="both"/>
        <w:rPr>
          <w:rFonts w:ascii="Arial" w:hAnsi="Arial" w:cs="Arial"/>
          <w:color w:val="000000"/>
          <w:sz w:val="28"/>
          <w:szCs w:val="28"/>
        </w:rPr>
      </w:pPr>
    </w:p>
    <w:p w14:paraId="19927BE1" w14:textId="6176B61E" w:rsidR="00076621" w:rsidRPr="00CC4E3A" w:rsidRDefault="00CC4E3A" w:rsidP="00283C8B">
      <w:pPr>
        <w:spacing w:after="0" w:line="480" w:lineRule="auto"/>
        <w:jc w:val="both"/>
        <w:rPr>
          <w:rFonts w:ascii="Arial" w:hAnsi="Arial" w:cs="Arial"/>
          <w:color w:val="000000"/>
          <w:sz w:val="28"/>
          <w:szCs w:val="28"/>
        </w:rPr>
      </w:pPr>
      <w:r w:rsidRPr="00685756">
        <w:rPr>
          <w:rFonts w:ascii="Arial" w:hAnsi="Arial" w:cs="Arial"/>
          <w:color w:val="000000"/>
          <w:sz w:val="28"/>
          <w:szCs w:val="28"/>
        </w:rPr>
        <w:t xml:space="preserve">    </w:t>
      </w:r>
      <w:r w:rsidR="008940FA">
        <w:rPr>
          <w:rFonts w:ascii="Arial" w:hAnsi="Arial" w:cs="Arial"/>
          <w:color w:val="000000"/>
          <w:sz w:val="28"/>
          <w:szCs w:val="28"/>
        </w:rPr>
        <w:t>Σ</w:t>
      </w:r>
      <w:r w:rsidR="00076621" w:rsidRPr="00076621">
        <w:rPr>
          <w:rFonts w:ascii="Arial" w:hAnsi="Arial" w:cs="Arial"/>
          <w:color w:val="000000"/>
          <w:sz w:val="28"/>
          <w:szCs w:val="28"/>
        </w:rPr>
        <w:t>την</w:t>
      </w:r>
      <w:r w:rsidR="00076621" w:rsidRPr="002649C7">
        <w:rPr>
          <w:rFonts w:ascii="Arial" w:hAnsi="Arial" w:cs="Arial"/>
          <w:color w:val="000000"/>
          <w:sz w:val="28"/>
          <w:szCs w:val="28"/>
        </w:rPr>
        <w:t xml:space="preserve"> </w:t>
      </w:r>
      <w:r w:rsidR="00076621" w:rsidRPr="008940FA">
        <w:rPr>
          <w:rFonts w:ascii="Arial" w:hAnsi="Arial" w:cs="Arial"/>
          <w:b/>
          <w:bCs/>
          <w:i/>
          <w:iCs/>
          <w:color w:val="000000"/>
          <w:sz w:val="28"/>
          <w:szCs w:val="28"/>
          <w:lang w:val="en-US"/>
        </w:rPr>
        <w:t>Rolandos</w:t>
      </w:r>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Enterprises</w:t>
      </w:r>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Public</w:t>
      </w:r>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Ltd</w:t>
      </w:r>
      <w:r w:rsidR="00076621" w:rsidRPr="002649C7">
        <w:rPr>
          <w:rFonts w:ascii="Arial" w:hAnsi="Arial" w:cs="Arial"/>
          <w:b/>
          <w:bCs/>
          <w:i/>
          <w:iCs/>
          <w:color w:val="000000"/>
          <w:sz w:val="28"/>
          <w:szCs w:val="28"/>
        </w:rPr>
        <w:t xml:space="preserve"> </w:t>
      </w:r>
      <w:proofErr w:type="spellStart"/>
      <w:r w:rsidR="00076621" w:rsidRPr="00076621">
        <w:rPr>
          <w:rFonts w:ascii="Arial" w:hAnsi="Arial" w:cs="Arial"/>
          <w:b/>
          <w:bCs/>
          <w:i/>
          <w:iCs/>
          <w:color w:val="000000"/>
          <w:sz w:val="28"/>
          <w:szCs w:val="28"/>
        </w:rPr>
        <w:t>κ</w:t>
      </w:r>
      <w:r w:rsidR="00076621" w:rsidRPr="002649C7">
        <w:rPr>
          <w:rFonts w:ascii="Arial" w:hAnsi="Arial" w:cs="Arial"/>
          <w:b/>
          <w:bCs/>
          <w:i/>
          <w:iCs/>
          <w:color w:val="000000"/>
          <w:sz w:val="28"/>
          <w:szCs w:val="28"/>
        </w:rPr>
        <w:t>.</w:t>
      </w:r>
      <w:r w:rsidR="00076621" w:rsidRPr="00076621">
        <w:rPr>
          <w:rFonts w:ascii="Arial" w:hAnsi="Arial" w:cs="Arial"/>
          <w:b/>
          <w:bCs/>
          <w:i/>
          <w:iCs/>
          <w:color w:val="000000"/>
          <w:sz w:val="28"/>
          <w:szCs w:val="28"/>
        </w:rPr>
        <w:t>ά</w:t>
      </w:r>
      <w:proofErr w:type="spellEnd"/>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v</w:t>
      </w:r>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Frou</w:t>
      </w:r>
      <w:r w:rsidR="00076621" w:rsidRPr="002649C7">
        <w:rPr>
          <w:rFonts w:ascii="Arial" w:hAnsi="Arial" w:cs="Arial"/>
          <w:b/>
          <w:bCs/>
          <w:i/>
          <w:iCs/>
          <w:color w:val="000000"/>
          <w:sz w:val="28"/>
          <w:szCs w:val="28"/>
        </w:rPr>
        <w:t xml:space="preserve"> </w:t>
      </w:r>
      <w:proofErr w:type="spellStart"/>
      <w:r w:rsidR="00076621" w:rsidRPr="008940FA">
        <w:rPr>
          <w:rFonts w:ascii="Arial" w:hAnsi="Arial" w:cs="Arial"/>
          <w:b/>
          <w:bCs/>
          <w:i/>
          <w:iCs/>
          <w:color w:val="000000"/>
          <w:sz w:val="28"/>
          <w:szCs w:val="28"/>
          <w:lang w:val="en-US"/>
        </w:rPr>
        <w:t>Frou</w:t>
      </w:r>
      <w:proofErr w:type="spellEnd"/>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Investments</w:t>
      </w:r>
      <w:r w:rsidR="00076621" w:rsidRPr="002649C7">
        <w:rPr>
          <w:rFonts w:ascii="Arial" w:hAnsi="Arial" w:cs="Arial"/>
          <w:b/>
          <w:bCs/>
          <w:i/>
          <w:iCs/>
          <w:color w:val="000000"/>
          <w:sz w:val="28"/>
          <w:szCs w:val="28"/>
        </w:rPr>
        <w:t xml:space="preserve"> </w:t>
      </w:r>
      <w:r w:rsidR="00076621" w:rsidRPr="008940FA">
        <w:rPr>
          <w:rFonts w:ascii="Arial" w:hAnsi="Arial" w:cs="Arial"/>
          <w:b/>
          <w:bCs/>
          <w:i/>
          <w:iCs/>
          <w:color w:val="000000"/>
          <w:sz w:val="28"/>
          <w:szCs w:val="28"/>
          <w:lang w:val="en-US"/>
        </w:rPr>
        <w:t>Ltd</w:t>
      </w:r>
      <w:r w:rsidR="00076621" w:rsidRPr="002649C7">
        <w:rPr>
          <w:rFonts w:ascii="Arial" w:hAnsi="Arial" w:cs="Arial"/>
          <w:b/>
          <w:bCs/>
          <w:i/>
          <w:iCs/>
          <w:color w:val="000000"/>
          <w:sz w:val="28"/>
          <w:szCs w:val="28"/>
        </w:rPr>
        <w:t xml:space="preserve">, </w:t>
      </w:r>
      <w:proofErr w:type="spellStart"/>
      <w:r w:rsidR="00076621" w:rsidRPr="00076621">
        <w:rPr>
          <w:rFonts w:ascii="Arial" w:hAnsi="Arial" w:cs="Arial"/>
          <w:b/>
          <w:bCs/>
          <w:i/>
          <w:iCs/>
          <w:color w:val="000000"/>
          <w:sz w:val="28"/>
          <w:szCs w:val="28"/>
        </w:rPr>
        <w:t>Ποιν</w:t>
      </w:r>
      <w:proofErr w:type="spellEnd"/>
      <w:r w:rsidR="00076621" w:rsidRPr="002649C7">
        <w:rPr>
          <w:rFonts w:ascii="Arial" w:hAnsi="Arial" w:cs="Arial"/>
          <w:b/>
          <w:bCs/>
          <w:i/>
          <w:iCs/>
          <w:color w:val="000000"/>
          <w:sz w:val="28"/>
          <w:szCs w:val="28"/>
        </w:rPr>
        <w:t xml:space="preserve">. </w:t>
      </w:r>
      <w:proofErr w:type="spellStart"/>
      <w:r w:rsidR="00076621" w:rsidRPr="00076621">
        <w:rPr>
          <w:rFonts w:ascii="Arial" w:hAnsi="Arial" w:cs="Arial"/>
          <w:b/>
          <w:bCs/>
          <w:i/>
          <w:iCs/>
          <w:color w:val="000000"/>
          <w:sz w:val="28"/>
          <w:szCs w:val="28"/>
        </w:rPr>
        <w:t>Αίτ</w:t>
      </w:r>
      <w:proofErr w:type="spellEnd"/>
      <w:r w:rsidR="00076621" w:rsidRPr="002649C7">
        <w:rPr>
          <w:rFonts w:ascii="Arial" w:hAnsi="Arial" w:cs="Arial"/>
          <w:b/>
          <w:bCs/>
          <w:i/>
          <w:iCs/>
          <w:color w:val="000000"/>
          <w:sz w:val="28"/>
          <w:szCs w:val="28"/>
        </w:rPr>
        <w:t xml:space="preserve">. </w:t>
      </w:r>
      <w:r w:rsidR="008940FA" w:rsidRPr="00CC4E3A">
        <w:rPr>
          <w:rFonts w:ascii="Arial" w:hAnsi="Arial" w:cs="Arial"/>
          <w:b/>
          <w:bCs/>
          <w:i/>
          <w:iCs/>
          <w:color w:val="000000"/>
          <w:sz w:val="28"/>
          <w:szCs w:val="28"/>
        </w:rPr>
        <w:t>Αρ</w:t>
      </w:r>
      <w:r w:rsidR="008940FA" w:rsidRPr="002649C7">
        <w:rPr>
          <w:rFonts w:ascii="Arial" w:hAnsi="Arial" w:cs="Arial"/>
          <w:b/>
          <w:bCs/>
          <w:i/>
          <w:iCs/>
          <w:color w:val="000000"/>
          <w:sz w:val="28"/>
          <w:szCs w:val="28"/>
        </w:rPr>
        <w:t>.</w:t>
      </w:r>
      <w:r w:rsidR="00076621" w:rsidRPr="002649C7">
        <w:rPr>
          <w:rFonts w:ascii="Arial" w:hAnsi="Arial" w:cs="Arial"/>
          <w:b/>
          <w:bCs/>
          <w:i/>
          <w:iCs/>
          <w:color w:val="000000"/>
          <w:sz w:val="28"/>
          <w:szCs w:val="28"/>
        </w:rPr>
        <w:t>5/20</w:t>
      </w:r>
      <w:r w:rsidR="008940FA" w:rsidRPr="002649C7">
        <w:rPr>
          <w:rFonts w:ascii="Arial" w:hAnsi="Arial" w:cs="Arial"/>
          <w:b/>
          <w:bCs/>
          <w:i/>
          <w:iCs/>
          <w:color w:val="000000"/>
          <w:sz w:val="28"/>
          <w:szCs w:val="28"/>
        </w:rPr>
        <w:t>20</w:t>
      </w:r>
      <w:r w:rsidR="00076621" w:rsidRPr="002649C7">
        <w:rPr>
          <w:rFonts w:ascii="Arial" w:hAnsi="Arial" w:cs="Arial"/>
          <w:b/>
          <w:bCs/>
          <w:i/>
          <w:iCs/>
          <w:color w:val="000000"/>
          <w:sz w:val="28"/>
          <w:szCs w:val="28"/>
        </w:rPr>
        <w:t xml:space="preserve">, </w:t>
      </w:r>
      <w:proofErr w:type="spellStart"/>
      <w:r w:rsidR="00076621" w:rsidRPr="00076621">
        <w:rPr>
          <w:rFonts w:ascii="Arial" w:hAnsi="Arial" w:cs="Arial"/>
          <w:b/>
          <w:bCs/>
          <w:i/>
          <w:iCs/>
          <w:color w:val="000000"/>
          <w:sz w:val="28"/>
          <w:szCs w:val="28"/>
        </w:rPr>
        <w:t>ημερ</w:t>
      </w:r>
      <w:proofErr w:type="spellEnd"/>
      <w:r w:rsidR="00076621" w:rsidRPr="002649C7">
        <w:rPr>
          <w:rFonts w:ascii="Arial" w:hAnsi="Arial" w:cs="Arial"/>
          <w:b/>
          <w:bCs/>
          <w:i/>
          <w:iCs/>
          <w:color w:val="000000"/>
          <w:sz w:val="28"/>
          <w:szCs w:val="28"/>
        </w:rPr>
        <w:t xml:space="preserve">. </w:t>
      </w:r>
      <w:r w:rsidR="00076621" w:rsidRPr="00CC4E3A">
        <w:rPr>
          <w:rFonts w:ascii="Arial" w:hAnsi="Arial" w:cs="Arial"/>
          <w:b/>
          <w:bCs/>
          <w:i/>
          <w:iCs/>
          <w:color w:val="000000"/>
          <w:sz w:val="28"/>
          <w:szCs w:val="28"/>
        </w:rPr>
        <w:t>3.2.</w:t>
      </w:r>
      <w:r w:rsidR="008940FA" w:rsidRPr="00CC4E3A">
        <w:rPr>
          <w:rFonts w:ascii="Arial" w:hAnsi="Arial" w:cs="Arial"/>
          <w:b/>
          <w:bCs/>
          <w:i/>
          <w:iCs/>
          <w:color w:val="000000"/>
          <w:sz w:val="28"/>
          <w:szCs w:val="28"/>
        </w:rPr>
        <w:t>20</w:t>
      </w:r>
      <w:r w:rsidR="00076621" w:rsidRPr="00CC4E3A">
        <w:rPr>
          <w:rFonts w:ascii="Arial" w:hAnsi="Arial" w:cs="Arial"/>
          <w:b/>
          <w:bCs/>
          <w:i/>
          <w:iCs/>
          <w:color w:val="000000"/>
          <w:sz w:val="28"/>
          <w:szCs w:val="28"/>
        </w:rPr>
        <w:t>21</w:t>
      </w:r>
      <w:r w:rsidR="002C0F22" w:rsidRPr="00CC4E3A">
        <w:rPr>
          <w:rFonts w:ascii="Arial" w:hAnsi="Arial" w:cs="Arial"/>
          <w:color w:val="000000"/>
          <w:sz w:val="28"/>
          <w:szCs w:val="28"/>
        </w:rPr>
        <w:t xml:space="preserve"> </w:t>
      </w:r>
      <w:r w:rsidR="008940FA">
        <w:rPr>
          <w:rFonts w:ascii="Arial" w:hAnsi="Arial" w:cs="Arial"/>
          <w:color w:val="000000"/>
          <w:sz w:val="28"/>
          <w:szCs w:val="28"/>
        </w:rPr>
        <w:t xml:space="preserve">αναφέρθηκε </w:t>
      </w:r>
      <w:r w:rsidR="0083652B">
        <w:rPr>
          <w:rFonts w:ascii="Arial" w:hAnsi="Arial" w:cs="Arial"/>
          <w:color w:val="000000"/>
          <w:sz w:val="28"/>
          <w:szCs w:val="28"/>
        </w:rPr>
        <w:t xml:space="preserve">με αναφορά </w:t>
      </w:r>
      <w:r w:rsidR="00232F32">
        <w:rPr>
          <w:rFonts w:ascii="Arial" w:hAnsi="Arial" w:cs="Arial"/>
          <w:color w:val="000000"/>
          <w:sz w:val="28"/>
          <w:szCs w:val="28"/>
        </w:rPr>
        <w:t xml:space="preserve">στο χρόνο καταχώρισης ποινικής έφεσης </w:t>
      </w:r>
      <w:r w:rsidR="008940FA">
        <w:rPr>
          <w:rFonts w:ascii="Arial" w:hAnsi="Arial" w:cs="Arial"/>
          <w:color w:val="000000"/>
          <w:sz w:val="28"/>
          <w:szCs w:val="28"/>
        </w:rPr>
        <w:t>ότι</w:t>
      </w:r>
      <w:r w:rsidR="00076621" w:rsidRPr="00CC4E3A">
        <w:rPr>
          <w:rFonts w:ascii="Arial" w:hAnsi="Arial" w:cs="Arial"/>
          <w:color w:val="000000"/>
          <w:sz w:val="28"/>
          <w:szCs w:val="28"/>
        </w:rPr>
        <w:t>:</w:t>
      </w:r>
    </w:p>
    <w:p w14:paraId="0B0E824E" w14:textId="77777777" w:rsidR="00076621" w:rsidRPr="00CC4E3A" w:rsidRDefault="00076621" w:rsidP="0061392D">
      <w:pPr>
        <w:pStyle w:val="quecontin1"/>
        <w:spacing w:before="0" w:beforeAutospacing="0" w:after="0" w:afterAutospacing="0" w:line="360" w:lineRule="atLeast"/>
        <w:ind w:left="450"/>
        <w:jc w:val="both"/>
        <w:rPr>
          <w:rFonts w:ascii="Arial" w:hAnsi="Arial" w:cs="Arial"/>
          <w:color w:val="000000"/>
          <w:sz w:val="28"/>
          <w:szCs w:val="28"/>
        </w:rPr>
      </w:pPr>
    </w:p>
    <w:p w14:paraId="5DE1B36D" w14:textId="2C032B91" w:rsidR="00076621" w:rsidRPr="001D7CCA" w:rsidRDefault="00076621" w:rsidP="0061392D">
      <w:pPr>
        <w:pStyle w:val="quecontin1"/>
        <w:spacing w:before="0" w:beforeAutospacing="0" w:after="0" w:afterAutospacing="0" w:line="276" w:lineRule="atLeast"/>
        <w:ind w:left="450"/>
        <w:jc w:val="both"/>
        <w:rPr>
          <w:rFonts w:ascii="Arial" w:hAnsi="Arial" w:cs="Arial"/>
          <w:sz w:val="28"/>
          <w:szCs w:val="28"/>
        </w:rPr>
      </w:pPr>
      <w:r w:rsidRPr="001D7CCA">
        <w:rPr>
          <w:rFonts w:ascii="Arial" w:hAnsi="Arial" w:cs="Arial"/>
          <w:color w:val="000000"/>
          <w:sz w:val="28"/>
          <w:szCs w:val="28"/>
        </w:rPr>
        <w:t xml:space="preserve">«Διακριτική ευχέρεια του Δικαστηρίου να παρατείνει το χρόνο </w:t>
      </w:r>
      <w:r w:rsidRPr="001D7CCA">
        <w:rPr>
          <w:rFonts w:ascii="Arial" w:hAnsi="Arial" w:cs="Arial"/>
          <w:sz w:val="28"/>
          <w:szCs w:val="28"/>
        </w:rPr>
        <w:t xml:space="preserve">καταχώρισης έφεσης δυνάμει του άρθρου </w:t>
      </w:r>
      <w:hyperlink r:id="rId8" w:history="1">
        <w:r w:rsidRPr="001D7CCA">
          <w:rPr>
            <w:rStyle w:val="Hyperlink"/>
            <w:rFonts w:ascii="Arial" w:hAnsi="Arial" w:cs="Arial"/>
            <w:color w:val="auto"/>
            <w:sz w:val="28"/>
            <w:szCs w:val="28"/>
            <w:u w:val="none"/>
          </w:rPr>
          <w:t>134</w:t>
        </w:r>
      </w:hyperlink>
      <w:r w:rsidRPr="001D7CCA">
        <w:rPr>
          <w:rFonts w:ascii="Arial" w:hAnsi="Arial" w:cs="Arial"/>
          <w:sz w:val="28"/>
          <w:szCs w:val="28"/>
        </w:rPr>
        <w:t xml:space="preserve"> του </w:t>
      </w:r>
      <w:hyperlink r:id="rId9" w:history="1">
        <w:r w:rsidRPr="001D7CCA">
          <w:rPr>
            <w:rStyle w:val="Hyperlink"/>
            <w:rFonts w:ascii="Arial" w:hAnsi="Arial" w:cs="Arial"/>
            <w:color w:val="auto"/>
            <w:sz w:val="28"/>
            <w:szCs w:val="28"/>
            <w:u w:val="none"/>
          </w:rPr>
          <w:t>περί Ποινικής Δικονομίας Νόμου, Κεφ. 155</w:t>
        </w:r>
      </w:hyperlink>
      <w:r w:rsidRPr="001D7CCA">
        <w:rPr>
          <w:rFonts w:ascii="Arial" w:hAnsi="Arial" w:cs="Arial"/>
          <w:sz w:val="28"/>
          <w:szCs w:val="28"/>
        </w:rPr>
        <w:t>, ασκείται κατόπιν απόδειξης «βάσιμου λόγου» στη βάση των γεγονότων της κάθε υπόθεσης και συναρτάται με τα συμφέροντα της δικαιοσύνης. Θεωρούμε χρήσιμο να υπομνήσουμε τη βασική νομολογιακή αρχή ότι παράταση δίδεται όταν συντρέχει ουσιαστική αδυναμία του εφεσείοντα να ενεργήσει έγκαιρα και ορθά για την καταχώριση έφεσης (βλ.</w:t>
      </w:r>
      <w:r w:rsidR="006B49A5" w:rsidRPr="001D7CCA">
        <w:rPr>
          <w:rFonts w:ascii="Arial" w:hAnsi="Arial" w:cs="Arial"/>
          <w:sz w:val="28"/>
          <w:szCs w:val="28"/>
        </w:rPr>
        <w:t xml:space="preserve"> </w:t>
      </w:r>
      <w:proofErr w:type="spellStart"/>
      <w:r w:rsidRPr="001D7CCA">
        <w:rPr>
          <w:rFonts w:ascii="Arial" w:hAnsi="Arial" w:cs="Arial"/>
          <w:b/>
          <w:bCs/>
          <w:i/>
          <w:iCs/>
          <w:sz w:val="28"/>
          <w:szCs w:val="28"/>
        </w:rPr>
        <w:t>Komurgu</w:t>
      </w:r>
      <w:proofErr w:type="spellEnd"/>
      <w:r w:rsidRPr="001D7CCA">
        <w:rPr>
          <w:rFonts w:ascii="Arial" w:hAnsi="Arial" w:cs="Arial"/>
          <w:b/>
          <w:bCs/>
          <w:i/>
          <w:iCs/>
          <w:sz w:val="28"/>
          <w:szCs w:val="28"/>
        </w:rPr>
        <w:t xml:space="preserve"> &amp; Άλλος ν Δημοκρατίας</w:t>
      </w:r>
      <w:r w:rsidR="006B49A5" w:rsidRPr="001D7CCA">
        <w:rPr>
          <w:rFonts w:ascii="Arial" w:hAnsi="Arial" w:cs="Arial"/>
          <w:b/>
          <w:bCs/>
          <w:i/>
          <w:iCs/>
          <w:sz w:val="28"/>
          <w:szCs w:val="28"/>
        </w:rPr>
        <w:t xml:space="preserve"> </w:t>
      </w:r>
      <w:hyperlink r:id="rId10" w:history="1">
        <w:r w:rsidRPr="001D7CCA">
          <w:rPr>
            <w:rStyle w:val="Hyperlink"/>
            <w:rFonts w:ascii="Arial" w:hAnsi="Arial" w:cs="Arial"/>
            <w:b/>
            <w:bCs/>
            <w:i/>
            <w:iCs/>
            <w:color w:val="auto"/>
            <w:sz w:val="28"/>
            <w:szCs w:val="28"/>
            <w:u w:val="none"/>
          </w:rPr>
          <w:t>(1991) 2 ΑΑΔ 83</w:t>
        </w:r>
      </w:hyperlink>
      <w:r w:rsidRPr="001D7CCA">
        <w:rPr>
          <w:rFonts w:ascii="Arial" w:hAnsi="Arial" w:cs="Arial"/>
          <w:sz w:val="28"/>
          <w:szCs w:val="28"/>
        </w:rPr>
        <w:t>), τα χρονικά δε πλαίσια που θέτει ο νομοθέτης για τη λήψη δικονομικών μέτρων είναι σημαντικά και σχετίζονται με το δημόσιο συμφέρον που συνυπάρχει στην τελεσιδικία και στο τελέσφορο της διαδικασίας.</w:t>
      </w:r>
    </w:p>
    <w:p w14:paraId="668F428A" w14:textId="77777777" w:rsidR="006B49A5" w:rsidRPr="001D7CCA" w:rsidRDefault="006B49A5" w:rsidP="0061392D">
      <w:pPr>
        <w:pStyle w:val="normal0"/>
        <w:spacing w:before="0" w:beforeAutospacing="0" w:after="0" w:afterAutospacing="0" w:line="276" w:lineRule="atLeast"/>
        <w:ind w:left="450"/>
        <w:jc w:val="both"/>
        <w:rPr>
          <w:rFonts w:ascii="Arial" w:hAnsi="Arial" w:cs="Arial"/>
          <w:sz w:val="28"/>
          <w:szCs w:val="28"/>
        </w:rPr>
      </w:pPr>
    </w:p>
    <w:p w14:paraId="36AD3D08" w14:textId="2D9D3F0D" w:rsidR="00076621" w:rsidRPr="001D7CCA" w:rsidRDefault="00076621" w:rsidP="0061392D">
      <w:pPr>
        <w:pStyle w:val="normal0"/>
        <w:spacing w:before="0" w:beforeAutospacing="0" w:after="0" w:afterAutospacing="0" w:line="276" w:lineRule="atLeast"/>
        <w:ind w:left="450"/>
        <w:jc w:val="both"/>
        <w:rPr>
          <w:rFonts w:ascii="Arial" w:hAnsi="Arial" w:cs="Arial"/>
          <w:sz w:val="28"/>
          <w:szCs w:val="28"/>
        </w:rPr>
      </w:pPr>
      <w:r w:rsidRPr="001D7CCA">
        <w:rPr>
          <w:rFonts w:ascii="Arial" w:hAnsi="Arial" w:cs="Arial"/>
          <w:sz w:val="28"/>
          <w:szCs w:val="28"/>
        </w:rPr>
        <w:t>Οι σχετικές αρχές επαναλήφθηκαν πρόσφατα από το Ανώτατο Δικαστήριο στην υπόθεση</w:t>
      </w:r>
      <w:r w:rsidR="006B49A5" w:rsidRPr="001D7CCA">
        <w:rPr>
          <w:rFonts w:ascii="Arial" w:hAnsi="Arial" w:cs="Arial"/>
          <w:sz w:val="28"/>
          <w:szCs w:val="28"/>
        </w:rPr>
        <w:t xml:space="preserve"> </w:t>
      </w:r>
      <w:r w:rsidRPr="001D7CCA">
        <w:rPr>
          <w:rFonts w:ascii="Arial" w:hAnsi="Arial" w:cs="Arial"/>
          <w:b/>
          <w:bCs/>
          <w:i/>
          <w:iCs/>
          <w:sz w:val="28"/>
          <w:szCs w:val="28"/>
        </w:rPr>
        <w:t xml:space="preserve">LGS HANDLING LTD, </w:t>
      </w:r>
      <w:proofErr w:type="spellStart"/>
      <w:r w:rsidRPr="001D7CCA">
        <w:rPr>
          <w:rFonts w:ascii="Arial" w:hAnsi="Arial" w:cs="Arial"/>
          <w:b/>
          <w:bCs/>
          <w:i/>
          <w:iCs/>
          <w:sz w:val="28"/>
          <w:szCs w:val="28"/>
        </w:rPr>
        <w:t>Ποιν</w:t>
      </w:r>
      <w:proofErr w:type="spellEnd"/>
      <w:r w:rsidRPr="001D7CCA">
        <w:rPr>
          <w:rFonts w:ascii="Arial" w:hAnsi="Arial" w:cs="Arial"/>
          <w:b/>
          <w:bCs/>
          <w:i/>
          <w:iCs/>
          <w:sz w:val="28"/>
          <w:szCs w:val="28"/>
        </w:rPr>
        <w:t>. Αιτ. 22/2018, ημερ. 22 Φεβρουαρίου 2019</w:t>
      </w:r>
      <w:r w:rsidR="006B49A5" w:rsidRPr="001D7CCA">
        <w:rPr>
          <w:rFonts w:ascii="Arial" w:hAnsi="Arial" w:cs="Arial"/>
          <w:sz w:val="28"/>
          <w:szCs w:val="28"/>
        </w:rPr>
        <w:t xml:space="preserve"> </w:t>
      </w:r>
      <w:r w:rsidRPr="001D7CCA">
        <w:rPr>
          <w:rFonts w:ascii="Arial" w:hAnsi="Arial" w:cs="Arial"/>
          <w:sz w:val="28"/>
          <w:szCs w:val="28"/>
        </w:rPr>
        <w:t>στην οποία λέχθηκε ότι:</w:t>
      </w:r>
    </w:p>
    <w:p w14:paraId="54F76AD2" w14:textId="77777777" w:rsidR="006B49A5" w:rsidRPr="001D7CCA" w:rsidRDefault="006B49A5" w:rsidP="0061392D">
      <w:pPr>
        <w:pStyle w:val="normal0"/>
        <w:spacing w:before="0" w:beforeAutospacing="0" w:after="0" w:afterAutospacing="0" w:line="276" w:lineRule="atLeast"/>
        <w:ind w:left="450"/>
        <w:jc w:val="both"/>
        <w:rPr>
          <w:rFonts w:ascii="Arial" w:hAnsi="Arial" w:cs="Arial"/>
          <w:sz w:val="28"/>
          <w:szCs w:val="28"/>
        </w:rPr>
      </w:pPr>
    </w:p>
    <w:p w14:paraId="738C7457" w14:textId="42C3DC9D" w:rsidR="009C6861" w:rsidRDefault="00076621" w:rsidP="00847653">
      <w:pPr>
        <w:pStyle w:val="normal0"/>
        <w:spacing w:before="0" w:beforeAutospacing="0" w:after="0" w:afterAutospacing="0" w:line="276" w:lineRule="atLeast"/>
        <w:ind w:left="900"/>
        <w:jc w:val="both"/>
        <w:rPr>
          <w:rFonts w:ascii="Arial" w:hAnsi="Arial" w:cs="Arial"/>
          <w:sz w:val="28"/>
          <w:szCs w:val="28"/>
        </w:rPr>
      </w:pPr>
      <w:r w:rsidRPr="001D7CCA">
        <w:rPr>
          <w:rFonts w:ascii="Arial" w:hAnsi="Arial" w:cs="Arial"/>
          <w:sz w:val="28"/>
          <w:szCs w:val="28"/>
        </w:rPr>
        <w:lastRenderedPageBreak/>
        <w:t>«...η προεξάρχουσα αρχή που λαμβάνεται υπόψη είναι η ανάγκη για τελεσιδικία χάριν του δημοσίου συμφέροντος. Η διακριτική ευχέρεια του Δικαστηρίου για τη χορήγηση παράτασης χρόνου ασκείται με φειδώ και λαμβάνει υπόψη τους λόγους αδυναμίας έγκαιρης καταχώρησης της έφεσης, τόσο κατά το χρόνο εντός του οποίου έπρεπε αυτή να είχε καταχωρηθεί, όσο και κατά τη διάρκεια της περιόδου από την εκπνοή της προθεσμίας, μέχρι την καταχώρηση της αίτησης για παράταση, (</w:t>
      </w:r>
      <w:proofErr w:type="spellStart"/>
      <w:r w:rsidRPr="009C6861">
        <w:rPr>
          <w:rFonts w:ascii="Arial" w:hAnsi="Arial" w:cs="Arial"/>
          <w:b/>
          <w:bCs/>
          <w:i/>
          <w:iCs/>
          <w:sz w:val="28"/>
          <w:szCs w:val="28"/>
        </w:rPr>
        <w:t>Delincyp</w:t>
      </w:r>
      <w:proofErr w:type="spellEnd"/>
      <w:r w:rsidRPr="009C6861">
        <w:rPr>
          <w:rFonts w:ascii="Arial" w:hAnsi="Arial" w:cs="Arial"/>
          <w:b/>
          <w:bCs/>
          <w:i/>
          <w:iCs/>
          <w:sz w:val="28"/>
          <w:szCs w:val="28"/>
        </w:rPr>
        <w:t xml:space="preserve"> </w:t>
      </w:r>
      <w:proofErr w:type="spellStart"/>
      <w:r w:rsidRPr="009C6861">
        <w:rPr>
          <w:rFonts w:ascii="Arial" w:hAnsi="Arial" w:cs="Arial"/>
          <w:b/>
          <w:bCs/>
          <w:i/>
          <w:iCs/>
          <w:sz w:val="28"/>
          <w:szCs w:val="28"/>
        </w:rPr>
        <w:t>Company</w:t>
      </w:r>
      <w:proofErr w:type="spellEnd"/>
      <w:r w:rsidRPr="009C6861">
        <w:rPr>
          <w:rFonts w:ascii="Arial" w:hAnsi="Arial" w:cs="Arial"/>
          <w:b/>
          <w:bCs/>
          <w:i/>
          <w:iCs/>
          <w:sz w:val="28"/>
          <w:szCs w:val="28"/>
        </w:rPr>
        <w:t xml:space="preserve"> </w:t>
      </w:r>
      <w:proofErr w:type="spellStart"/>
      <w:r w:rsidRPr="009C6861">
        <w:rPr>
          <w:rFonts w:ascii="Arial" w:hAnsi="Arial" w:cs="Arial"/>
          <w:b/>
          <w:bCs/>
          <w:i/>
          <w:iCs/>
          <w:sz w:val="28"/>
          <w:szCs w:val="28"/>
        </w:rPr>
        <w:t>Ltd</w:t>
      </w:r>
      <w:proofErr w:type="spellEnd"/>
      <w:r w:rsidRPr="009C6861">
        <w:rPr>
          <w:rFonts w:ascii="Arial" w:hAnsi="Arial" w:cs="Arial"/>
          <w:b/>
          <w:bCs/>
          <w:i/>
          <w:iCs/>
          <w:sz w:val="28"/>
          <w:szCs w:val="28"/>
        </w:rPr>
        <w:t xml:space="preserve"> v. </w:t>
      </w:r>
      <w:proofErr w:type="spellStart"/>
      <w:r w:rsidRPr="009C6861">
        <w:rPr>
          <w:rFonts w:ascii="Arial" w:hAnsi="Arial" w:cs="Arial"/>
          <w:b/>
          <w:bCs/>
          <w:i/>
          <w:iCs/>
          <w:sz w:val="28"/>
          <w:szCs w:val="28"/>
        </w:rPr>
        <w:t>Wogang</w:t>
      </w:r>
      <w:proofErr w:type="spellEnd"/>
      <w:r w:rsidRPr="009C6861">
        <w:rPr>
          <w:rFonts w:ascii="Arial" w:hAnsi="Arial" w:cs="Arial"/>
          <w:b/>
          <w:bCs/>
          <w:i/>
          <w:iCs/>
          <w:sz w:val="28"/>
          <w:szCs w:val="28"/>
        </w:rPr>
        <w:t xml:space="preserve"> κ.ά.</w:t>
      </w:r>
      <w:r w:rsidR="006B49A5" w:rsidRPr="001D7CCA">
        <w:rPr>
          <w:rFonts w:ascii="Arial" w:hAnsi="Arial" w:cs="Arial"/>
          <w:sz w:val="28"/>
          <w:szCs w:val="28"/>
        </w:rPr>
        <w:t xml:space="preserve"> </w:t>
      </w:r>
      <w:r w:rsidRPr="001D7CCA">
        <w:rPr>
          <w:rFonts w:ascii="Arial" w:hAnsi="Arial" w:cs="Arial"/>
          <w:sz w:val="28"/>
          <w:szCs w:val="28"/>
        </w:rPr>
        <w:t xml:space="preserve">Ποινική Αίτηση υπ' </w:t>
      </w:r>
      <w:proofErr w:type="spellStart"/>
      <w:r w:rsidRPr="001D7CCA">
        <w:rPr>
          <w:rFonts w:ascii="Arial" w:hAnsi="Arial" w:cs="Arial"/>
          <w:sz w:val="28"/>
          <w:szCs w:val="28"/>
        </w:rPr>
        <w:t>αρ</w:t>
      </w:r>
      <w:proofErr w:type="spellEnd"/>
      <w:r w:rsidRPr="001D7CCA">
        <w:rPr>
          <w:rFonts w:ascii="Arial" w:hAnsi="Arial" w:cs="Arial"/>
          <w:sz w:val="28"/>
          <w:szCs w:val="28"/>
        </w:rPr>
        <w:t>. 10/2018, ημερ. 15.10.2018). Η αδυναμία καταχώρησης πρέπει να είναι ουσιαστική και πρέπει να εμπίπτει εντός του εξαιρετικού εκείνου μέτρου το οποίο θα μπορούσε να θεωρηθεί ως αντισταθμίζον την ανάγκη για τελεσιδικία, (</w:t>
      </w:r>
      <w:r w:rsidRPr="009C6861">
        <w:rPr>
          <w:rFonts w:ascii="Arial" w:hAnsi="Arial" w:cs="Arial"/>
          <w:b/>
          <w:bCs/>
          <w:i/>
          <w:iCs/>
          <w:sz w:val="28"/>
          <w:szCs w:val="28"/>
        </w:rPr>
        <w:t>Δημοκρατία ν, Γεωργίου</w:t>
      </w:r>
      <w:r w:rsidR="006B49A5" w:rsidRPr="001D7CCA">
        <w:rPr>
          <w:rFonts w:ascii="Arial" w:hAnsi="Arial" w:cs="Arial"/>
          <w:sz w:val="28"/>
          <w:szCs w:val="28"/>
        </w:rPr>
        <w:t xml:space="preserve"> </w:t>
      </w:r>
      <w:r w:rsidRPr="001D7CCA">
        <w:rPr>
          <w:rFonts w:ascii="Arial" w:hAnsi="Arial" w:cs="Arial"/>
          <w:sz w:val="28"/>
          <w:szCs w:val="28"/>
        </w:rPr>
        <w:t>Ποινική</w:t>
      </w:r>
      <w:r w:rsidR="006B49A5" w:rsidRPr="001D7CCA">
        <w:rPr>
          <w:rFonts w:ascii="Arial" w:hAnsi="Arial" w:cs="Arial"/>
          <w:sz w:val="28"/>
          <w:szCs w:val="28"/>
        </w:rPr>
        <w:t xml:space="preserve"> </w:t>
      </w:r>
      <w:hyperlink r:id="rId11" w:history="1">
        <w:r w:rsidRPr="001D7CCA">
          <w:rPr>
            <w:rStyle w:val="Hyperlink"/>
            <w:rFonts w:ascii="Arial" w:hAnsi="Arial" w:cs="Arial"/>
            <w:color w:val="auto"/>
            <w:sz w:val="28"/>
            <w:szCs w:val="28"/>
            <w:u w:val="none"/>
          </w:rPr>
          <w:t xml:space="preserve">Αίτηση </w:t>
        </w:r>
        <w:proofErr w:type="spellStart"/>
        <w:r w:rsidRPr="001D7CCA">
          <w:rPr>
            <w:rStyle w:val="Hyperlink"/>
            <w:rFonts w:ascii="Arial" w:hAnsi="Arial" w:cs="Arial"/>
            <w:color w:val="auto"/>
            <w:sz w:val="28"/>
            <w:szCs w:val="28"/>
            <w:u w:val="none"/>
          </w:rPr>
          <w:t>αρ</w:t>
        </w:r>
        <w:proofErr w:type="spellEnd"/>
        <w:r w:rsidRPr="001D7CCA">
          <w:rPr>
            <w:rStyle w:val="Hyperlink"/>
            <w:rFonts w:ascii="Arial" w:hAnsi="Arial" w:cs="Arial"/>
            <w:color w:val="auto"/>
            <w:sz w:val="28"/>
            <w:szCs w:val="28"/>
            <w:u w:val="none"/>
          </w:rPr>
          <w:t>. 9/2015, ημερ. 26.1.2016</w:t>
        </w:r>
      </w:hyperlink>
      <w:r w:rsidR="006B49A5" w:rsidRPr="001D7CCA">
        <w:rPr>
          <w:rFonts w:ascii="Arial" w:hAnsi="Arial" w:cs="Arial"/>
          <w:sz w:val="28"/>
          <w:szCs w:val="28"/>
        </w:rPr>
        <w:t xml:space="preserve"> </w:t>
      </w:r>
      <w:r w:rsidRPr="001D7CCA">
        <w:rPr>
          <w:rFonts w:ascii="Arial" w:hAnsi="Arial" w:cs="Arial"/>
          <w:sz w:val="28"/>
          <w:szCs w:val="28"/>
        </w:rPr>
        <w:t>και</w:t>
      </w:r>
      <w:r w:rsidR="006B49A5" w:rsidRPr="001D7CCA">
        <w:rPr>
          <w:rFonts w:ascii="Arial" w:hAnsi="Arial" w:cs="Arial"/>
          <w:sz w:val="28"/>
          <w:szCs w:val="28"/>
        </w:rPr>
        <w:t xml:space="preserve"> </w:t>
      </w:r>
      <w:r w:rsidRPr="009C6861">
        <w:rPr>
          <w:rFonts w:ascii="Arial" w:hAnsi="Arial" w:cs="Arial"/>
          <w:b/>
          <w:bCs/>
          <w:i/>
          <w:iCs/>
          <w:sz w:val="28"/>
          <w:szCs w:val="28"/>
        </w:rPr>
        <w:t>Λουκαΐδης ν. Αστυνομικής Διεύθυνσης Λευκωσίας</w:t>
      </w:r>
      <w:r w:rsidRPr="001D7CCA">
        <w:rPr>
          <w:rFonts w:ascii="Arial" w:hAnsi="Arial" w:cs="Arial"/>
          <w:sz w:val="28"/>
          <w:szCs w:val="28"/>
        </w:rPr>
        <w:t>, Ποινική</w:t>
      </w:r>
      <w:r w:rsidR="009C6861">
        <w:rPr>
          <w:rFonts w:ascii="Arial" w:hAnsi="Arial" w:cs="Arial"/>
          <w:sz w:val="28"/>
          <w:szCs w:val="28"/>
        </w:rPr>
        <w:t xml:space="preserve"> Αίτηση </w:t>
      </w:r>
      <w:r w:rsidR="00847653">
        <w:rPr>
          <w:rFonts w:ascii="Arial" w:hAnsi="Arial" w:cs="Arial"/>
          <w:sz w:val="28"/>
          <w:szCs w:val="28"/>
        </w:rPr>
        <w:t>αρ.15/2017, ημερ.13.3.20</w:t>
      </w:r>
      <w:r w:rsidR="00202DC1">
        <w:rPr>
          <w:rFonts w:ascii="Arial" w:hAnsi="Arial" w:cs="Arial"/>
          <w:sz w:val="28"/>
          <w:szCs w:val="28"/>
        </w:rPr>
        <w:t>1</w:t>
      </w:r>
      <w:r w:rsidR="00847653">
        <w:rPr>
          <w:rFonts w:ascii="Arial" w:hAnsi="Arial" w:cs="Arial"/>
          <w:sz w:val="28"/>
          <w:szCs w:val="28"/>
        </w:rPr>
        <w:t>8».</w:t>
      </w:r>
      <w:r w:rsidR="00191C29">
        <w:rPr>
          <w:rFonts w:ascii="Arial" w:hAnsi="Arial" w:cs="Arial"/>
          <w:sz w:val="28"/>
          <w:szCs w:val="28"/>
        </w:rPr>
        <w:t>».</w:t>
      </w:r>
    </w:p>
    <w:p w14:paraId="6860A5FE" w14:textId="77777777" w:rsidR="008222F4" w:rsidRPr="001D7CCA" w:rsidRDefault="008222F4" w:rsidP="0061392D">
      <w:pPr>
        <w:pStyle w:val="normal0"/>
        <w:spacing w:before="0" w:beforeAutospacing="0" w:after="0" w:afterAutospacing="0" w:line="276" w:lineRule="atLeast"/>
        <w:ind w:left="450"/>
        <w:jc w:val="both"/>
        <w:rPr>
          <w:rFonts w:ascii="Arial" w:hAnsi="Arial" w:cs="Arial"/>
          <w:sz w:val="28"/>
          <w:szCs w:val="28"/>
        </w:rPr>
      </w:pPr>
    </w:p>
    <w:p w14:paraId="268A1F2D" w14:textId="77777777" w:rsidR="00644FD9" w:rsidRDefault="000703D4" w:rsidP="00644FD9">
      <w:pPr>
        <w:spacing w:after="0" w:line="480" w:lineRule="auto"/>
        <w:ind w:left="450"/>
        <w:jc w:val="both"/>
        <w:rPr>
          <w:rFonts w:ascii="Arial" w:hAnsi="Arial" w:cs="Arial"/>
          <w:sz w:val="28"/>
          <w:szCs w:val="28"/>
        </w:rPr>
      </w:pPr>
      <w:r w:rsidRPr="001D7CCA">
        <w:rPr>
          <w:rFonts w:ascii="Arial" w:hAnsi="Arial" w:cs="Arial"/>
          <w:color w:val="000000"/>
          <w:sz w:val="28"/>
          <w:szCs w:val="28"/>
        </w:rPr>
        <w:t xml:space="preserve"> </w:t>
      </w:r>
    </w:p>
    <w:p w14:paraId="3A2CAC53" w14:textId="09FB6AFE" w:rsidR="003C5595" w:rsidRDefault="00644FD9" w:rsidP="00644FD9">
      <w:pPr>
        <w:spacing w:after="0" w:line="480" w:lineRule="auto"/>
        <w:jc w:val="both"/>
        <w:rPr>
          <w:rFonts w:ascii="Arial" w:hAnsi="Arial" w:cs="Arial"/>
          <w:sz w:val="28"/>
          <w:szCs w:val="28"/>
        </w:rPr>
      </w:pPr>
      <w:r>
        <w:rPr>
          <w:rFonts w:ascii="Arial" w:hAnsi="Arial" w:cs="Arial"/>
          <w:sz w:val="28"/>
          <w:szCs w:val="28"/>
        </w:rPr>
        <w:t xml:space="preserve">    Μας παρέπεμψε ακόμα στην </w:t>
      </w:r>
      <w:proofErr w:type="spellStart"/>
      <w:r w:rsidR="003570F0" w:rsidRPr="008222F4">
        <w:rPr>
          <w:rFonts w:ascii="Arial" w:hAnsi="Arial" w:cs="Arial"/>
          <w:b/>
          <w:bCs/>
          <w:i/>
          <w:iCs/>
          <w:sz w:val="28"/>
          <w:szCs w:val="28"/>
          <w:lang w:val="en-US"/>
        </w:rPr>
        <w:t>Pu</w:t>
      </w:r>
      <w:r w:rsidR="004629BD">
        <w:rPr>
          <w:rFonts w:ascii="Arial" w:hAnsi="Arial" w:cs="Arial"/>
          <w:b/>
          <w:bCs/>
          <w:i/>
          <w:iCs/>
          <w:sz w:val="28"/>
          <w:szCs w:val="28"/>
          <w:lang w:val="en-US"/>
        </w:rPr>
        <w:t>hl</w:t>
      </w:r>
      <w:r w:rsidR="003570F0" w:rsidRPr="008222F4">
        <w:rPr>
          <w:rFonts w:ascii="Arial" w:hAnsi="Arial" w:cs="Arial"/>
          <w:b/>
          <w:bCs/>
          <w:i/>
          <w:iCs/>
          <w:sz w:val="28"/>
          <w:szCs w:val="28"/>
          <w:lang w:val="en-US"/>
        </w:rPr>
        <w:t>er</w:t>
      </w:r>
      <w:proofErr w:type="spellEnd"/>
      <w:r w:rsidR="003570F0" w:rsidRPr="008222F4">
        <w:rPr>
          <w:rFonts w:ascii="Arial" w:hAnsi="Arial" w:cs="Arial"/>
          <w:b/>
          <w:bCs/>
          <w:i/>
          <w:iCs/>
          <w:sz w:val="28"/>
          <w:szCs w:val="28"/>
        </w:rPr>
        <w:t xml:space="preserve">, </w:t>
      </w:r>
      <w:r w:rsidR="008222F4" w:rsidRPr="008222F4">
        <w:rPr>
          <w:rFonts w:ascii="Arial" w:hAnsi="Arial" w:cs="Arial"/>
          <w:b/>
          <w:bCs/>
          <w:i/>
          <w:iCs/>
          <w:sz w:val="28"/>
          <w:szCs w:val="28"/>
        </w:rPr>
        <w:t xml:space="preserve">Πολ. </w:t>
      </w:r>
      <w:proofErr w:type="spellStart"/>
      <w:r w:rsidR="008222F4" w:rsidRPr="008222F4">
        <w:rPr>
          <w:rFonts w:ascii="Arial" w:hAnsi="Arial" w:cs="Arial"/>
          <w:b/>
          <w:bCs/>
          <w:i/>
          <w:iCs/>
          <w:sz w:val="28"/>
          <w:szCs w:val="28"/>
        </w:rPr>
        <w:t>Έφ</w:t>
      </w:r>
      <w:proofErr w:type="spellEnd"/>
      <w:r w:rsidR="008222F4" w:rsidRPr="008222F4">
        <w:rPr>
          <w:rFonts w:ascii="Arial" w:hAnsi="Arial" w:cs="Arial"/>
          <w:b/>
          <w:bCs/>
          <w:i/>
          <w:iCs/>
          <w:sz w:val="28"/>
          <w:szCs w:val="28"/>
        </w:rPr>
        <w:t>. Αρ.404/2019, ημερ.10.12.2020</w:t>
      </w:r>
      <w:r w:rsidR="008222F4">
        <w:rPr>
          <w:rFonts w:ascii="Arial" w:hAnsi="Arial" w:cs="Arial"/>
          <w:sz w:val="28"/>
          <w:szCs w:val="28"/>
        </w:rPr>
        <w:t xml:space="preserve">, </w:t>
      </w:r>
      <w:r w:rsidR="00A73B8B">
        <w:rPr>
          <w:rFonts w:ascii="Arial" w:hAnsi="Arial" w:cs="Arial"/>
          <w:sz w:val="28"/>
          <w:szCs w:val="28"/>
        </w:rPr>
        <w:t xml:space="preserve">που ωστόσο αφορούσε σε </w:t>
      </w:r>
      <w:r w:rsidR="00D1008F">
        <w:rPr>
          <w:rFonts w:ascii="Arial" w:hAnsi="Arial" w:cs="Arial"/>
          <w:sz w:val="28"/>
          <w:szCs w:val="28"/>
        </w:rPr>
        <w:t xml:space="preserve">επέκταση της προθεσμίας για την καταχώριση </w:t>
      </w:r>
      <w:r w:rsidR="00B4333C">
        <w:rPr>
          <w:rFonts w:ascii="Arial" w:hAnsi="Arial" w:cs="Arial"/>
          <w:sz w:val="28"/>
          <w:szCs w:val="28"/>
        </w:rPr>
        <w:t xml:space="preserve">αίτησης για άδεια για την καταχώριση αίτησης για προνομιακό ένταλμα, όπου απαιτείται να </w:t>
      </w:r>
      <w:r w:rsidR="00953733">
        <w:rPr>
          <w:rFonts w:ascii="Arial" w:hAnsi="Arial" w:cs="Arial"/>
          <w:sz w:val="28"/>
          <w:szCs w:val="28"/>
        </w:rPr>
        <w:t>καταδειχθούν «</w:t>
      </w:r>
      <w:r w:rsidR="00953733" w:rsidRPr="00953733">
        <w:rPr>
          <w:rFonts w:ascii="Arial" w:hAnsi="Arial" w:cs="Arial"/>
          <w:i/>
          <w:iCs/>
          <w:sz w:val="28"/>
          <w:szCs w:val="28"/>
        </w:rPr>
        <w:t>εξαιρετικές περιστάσεις</w:t>
      </w:r>
      <w:r w:rsidR="00953733">
        <w:rPr>
          <w:rFonts w:ascii="Arial" w:hAnsi="Arial" w:cs="Arial"/>
          <w:sz w:val="28"/>
          <w:szCs w:val="28"/>
        </w:rPr>
        <w:t>»</w:t>
      </w:r>
      <w:r w:rsidR="007741F3">
        <w:rPr>
          <w:rFonts w:ascii="Arial" w:hAnsi="Arial" w:cs="Arial"/>
          <w:sz w:val="28"/>
          <w:szCs w:val="28"/>
        </w:rPr>
        <w:t>, που</w:t>
      </w:r>
      <w:r w:rsidR="00191C29">
        <w:rPr>
          <w:rFonts w:ascii="Arial" w:hAnsi="Arial" w:cs="Arial"/>
          <w:sz w:val="28"/>
          <w:szCs w:val="28"/>
        </w:rPr>
        <w:t xml:space="preserve">, </w:t>
      </w:r>
      <w:r w:rsidR="009538D6">
        <w:rPr>
          <w:rFonts w:ascii="Arial" w:hAnsi="Arial" w:cs="Arial"/>
          <w:sz w:val="28"/>
          <w:szCs w:val="28"/>
        </w:rPr>
        <w:t xml:space="preserve">είναι </w:t>
      </w:r>
      <w:r w:rsidR="00191C29">
        <w:rPr>
          <w:rFonts w:ascii="Arial" w:hAnsi="Arial" w:cs="Arial"/>
          <w:sz w:val="28"/>
          <w:szCs w:val="28"/>
        </w:rPr>
        <w:t>δίκαιο να αναφερθεί,</w:t>
      </w:r>
      <w:r w:rsidR="007741F3">
        <w:rPr>
          <w:rFonts w:ascii="Arial" w:hAnsi="Arial" w:cs="Arial"/>
          <w:sz w:val="28"/>
          <w:szCs w:val="28"/>
        </w:rPr>
        <w:t xml:space="preserve"> δεν είναι εν προκειμένω προϋπόθεση του Νόμου</w:t>
      </w:r>
      <w:r w:rsidR="00953733">
        <w:rPr>
          <w:rFonts w:ascii="Arial" w:hAnsi="Arial" w:cs="Arial"/>
          <w:sz w:val="28"/>
          <w:szCs w:val="28"/>
        </w:rPr>
        <w:t>.</w:t>
      </w:r>
      <w:r w:rsidR="003A398C" w:rsidRPr="000710AD">
        <w:rPr>
          <w:rFonts w:ascii="Arial" w:hAnsi="Arial" w:cs="Arial"/>
          <w:sz w:val="28"/>
          <w:szCs w:val="28"/>
        </w:rPr>
        <w:t xml:space="preserve"> </w:t>
      </w:r>
    </w:p>
    <w:p w14:paraId="71D70829" w14:textId="77777777" w:rsidR="00CD7867" w:rsidRDefault="00CD7867" w:rsidP="00644FD9">
      <w:pPr>
        <w:spacing w:after="0" w:line="480" w:lineRule="auto"/>
        <w:jc w:val="both"/>
        <w:rPr>
          <w:rFonts w:ascii="Arial" w:hAnsi="Arial" w:cs="Arial"/>
          <w:sz w:val="28"/>
          <w:szCs w:val="28"/>
        </w:rPr>
      </w:pPr>
    </w:p>
    <w:p w14:paraId="6223B68E" w14:textId="7BE82B86" w:rsidR="00CD7867" w:rsidRDefault="00CD7867" w:rsidP="00644FD9">
      <w:pPr>
        <w:spacing w:after="0" w:line="480" w:lineRule="auto"/>
        <w:jc w:val="both"/>
        <w:rPr>
          <w:rFonts w:ascii="Arial" w:hAnsi="Arial" w:cs="Arial"/>
          <w:sz w:val="28"/>
          <w:szCs w:val="28"/>
        </w:rPr>
      </w:pPr>
      <w:r>
        <w:rPr>
          <w:rFonts w:ascii="Arial" w:hAnsi="Arial" w:cs="Arial"/>
          <w:sz w:val="28"/>
          <w:szCs w:val="28"/>
        </w:rPr>
        <w:t xml:space="preserve">    </w:t>
      </w:r>
      <w:r w:rsidR="003C58F4">
        <w:rPr>
          <w:rFonts w:ascii="Arial" w:hAnsi="Arial" w:cs="Arial"/>
          <w:sz w:val="28"/>
          <w:szCs w:val="28"/>
        </w:rPr>
        <w:t>Ο δικηγόρος του Αιτητή,</w:t>
      </w:r>
      <w:r w:rsidR="009538D6">
        <w:rPr>
          <w:rFonts w:ascii="Arial" w:hAnsi="Arial" w:cs="Arial"/>
          <w:sz w:val="28"/>
          <w:szCs w:val="28"/>
        </w:rPr>
        <w:t xml:space="preserve"> </w:t>
      </w:r>
      <w:r w:rsidR="00F64114">
        <w:rPr>
          <w:rFonts w:ascii="Arial" w:hAnsi="Arial" w:cs="Arial"/>
          <w:sz w:val="28"/>
          <w:szCs w:val="28"/>
        </w:rPr>
        <w:t xml:space="preserve">εισηγήθηκε </w:t>
      </w:r>
      <w:r w:rsidR="00097199">
        <w:rPr>
          <w:rFonts w:ascii="Arial" w:hAnsi="Arial" w:cs="Arial"/>
          <w:sz w:val="28"/>
          <w:szCs w:val="28"/>
        </w:rPr>
        <w:t xml:space="preserve">επίσης, </w:t>
      </w:r>
      <w:r w:rsidR="00F64114">
        <w:rPr>
          <w:rFonts w:ascii="Arial" w:hAnsi="Arial" w:cs="Arial"/>
          <w:sz w:val="28"/>
          <w:szCs w:val="28"/>
        </w:rPr>
        <w:t xml:space="preserve">ότι </w:t>
      </w:r>
      <w:r w:rsidR="00810389">
        <w:rPr>
          <w:rFonts w:ascii="Arial" w:hAnsi="Arial" w:cs="Arial"/>
          <w:sz w:val="28"/>
          <w:szCs w:val="28"/>
        </w:rPr>
        <w:t>ο</w:t>
      </w:r>
      <w:r w:rsidR="006E442D">
        <w:rPr>
          <w:rFonts w:ascii="Arial" w:hAnsi="Arial" w:cs="Arial"/>
          <w:sz w:val="28"/>
          <w:szCs w:val="28"/>
        </w:rPr>
        <w:t>πο</w:t>
      </w:r>
      <w:r w:rsidR="00810389">
        <w:rPr>
          <w:rFonts w:ascii="Arial" w:hAnsi="Arial" w:cs="Arial"/>
          <w:sz w:val="28"/>
          <w:szCs w:val="28"/>
        </w:rPr>
        <w:t>ι</w:t>
      </w:r>
      <w:r w:rsidR="006E442D">
        <w:rPr>
          <w:rFonts w:ascii="Arial" w:hAnsi="Arial" w:cs="Arial"/>
          <w:sz w:val="28"/>
          <w:szCs w:val="28"/>
        </w:rPr>
        <w:t>εσδήποτε</w:t>
      </w:r>
      <w:r w:rsidR="00810389">
        <w:rPr>
          <w:rFonts w:ascii="Arial" w:hAnsi="Arial" w:cs="Arial"/>
          <w:sz w:val="28"/>
          <w:szCs w:val="28"/>
        </w:rPr>
        <w:t xml:space="preserve"> προϋποθέσεις </w:t>
      </w:r>
      <w:r w:rsidR="006E442D">
        <w:rPr>
          <w:rFonts w:ascii="Arial" w:hAnsi="Arial" w:cs="Arial"/>
          <w:sz w:val="28"/>
          <w:szCs w:val="28"/>
        </w:rPr>
        <w:t>και κριτήρια για την πρόσβαση</w:t>
      </w:r>
      <w:r w:rsidR="0094328C">
        <w:rPr>
          <w:rFonts w:ascii="Arial" w:hAnsi="Arial" w:cs="Arial"/>
          <w:sz w:val="28"/>
          <w:szCs w:val="28"/>
        </w:rPr>
        <w:t xml:space="preserve"> στο Δικαστήριο θα πρέπει πάντα να εξετάζονται υπό το φως της αναλογικότητας</w:t>
      </w:r>
      <w:r w:rsidR="002E6F95">
        <w:rPr>
          <w:rFonts w:ascii="Arial" w:hAnsi="Arial" w:cs="Arial"/>
          <w:sz w:val="28"/>
          <w:szCs w:val="28"/>
        </w:rPr>
        <w:t xml:space="preserve">, ουσιαστικά </w:t>
      </w:r>
      <w:r w:rsidR="00870AF3">
        <w:rPr>
          <w:rFonts w:ascii="Arial" w:hAnsi="Arial" w:cs="Arial"/>
          <w:sz w:val="28"/>
          <w:szCs w:val="28"/>
        </w:rPr>
        <w:t>υποβάλλοντας</w:t>
      </w:r>
      <w:r w:rsidR="00CE0BB7">
        <w:rPr>
          <w:rFonts w:ascii="Arial" w:hAnsi="Arial" w:cs="Arial"/>
          <w:sz w:val="28"/>
          <w:szCs w:val="28"/>
        </w:rPr>
        <w:t xml:space="preserve"> ότι η σχετική χρονική προϋπόθεση εκφεύγει </w:t>
      </w:r>
      <w:r w:rsidR="00C73A3A">
        <w:rPr>
          <w:rFonts w:ascii="Arial" w:hAnsi="Arial" w:cs="Arial"/>
          <w:sz w:val="28"/>
          <w:szCs w:val="28"/>
        </w:rPr>
        <w:t xml:space="preserve">των σκοπών για τους οποίους έχει δημιουργηθεί και </w:t>
      </w:r>
      <w:r w:rsidR="00C73A3A">
        <w:rPr>
          <w:rFonts w:ascii="Arial" w:hAnsi="Arial" w:cs="Arial"/>
          <w:sz w:val="28"/>
          <w:szCs w:val="28"/>
        </w:rPr>
        <w:lastRenderedPageBreak/>
        <w:t>επιβάλλεται να παραμεριστεί</w:t>
      </w:r>
      <w:r w:rsidR="00E55F8C">
        <w:rPr>
          <w:rFonts w:ascii="Arial" w:hAnsi="Arial" w:cs="Arial"/>
          <w:sz w:val="28"/>
          <w:szCs w:val="28"/>
        </w:rPr>
        <w:t xml:space="preserve"> </w:t>
      </w:r>
      <w:r w:rsidR="00044214">
        <w:rPr>
          <w:rFonts w:ascii="Arial" w:hAnsi="Arial" w:cs="Arial"/>
          <w:sz w:val="28"/>
          <w:szCs w:val="28"/>
        </w:rPr>
        <w:t>ώστε</w:t>
      </w:r>
      <w:r w:rsidR="00E55F8C">
        <w:rPr>
          <w:rFonts w:ascii="Arial" w:hAnsi="Arial" w:cs="Arial"/>
          <w:sz w:val="28"/>
          <w:szCs w:val="28"/>
        </w:rPr>
        <w:t xml:space="preserve"> να έχει ο πολίτης πρόσβαση στη δικαιοσύνη και να μπορεί το Δικαστήριο να εξετάσει το αίτημα του αποτελεσματικά.</w:t>
      </w:r>
      <w:r w:rsidR="001A3D52">
        <w:rPr>
          <w:rFonts w:ascii="Arial" w:hAnsi="Arial" w:cs="Arial"/>
          <w:sz w:val="28"/>
          <w:szCs w:val="28"/>
        </w:rPr>
        <w:t xml:space="preserve">  Μας ενημέρωσε συναφώς ότι </w:t>
      </w:r>
      <w:r w:rsidR="00407170">
        <w:rPr>
          <w:rFonts w:ascii="Arial" w:hAnsi="Arial" w:cs="Arial"/>
          <w:sz w:val="28"/>
          <w:szCs w:val="28"/>
        </w:rPr>
        <w:t>ενώπιον της Βουλής των Αντιπροσώπων εκκρεμεί πρόταση νόμου</w:t>
      </w:r>
      <w:r w:rsidR="00323B02">
        <w:rPr>
          <w:rFonts w:ascii="Arial" w:hAnsi="Arial" w:cs="Arial"/>
          <w:sz w:val="28"/>
          <w:szCs w:val="28"/>
        </w:rPr>
        <w:t xml:space="preserve">, </w:t>
      </w:r>
      <w:r w:rsidR="004D18BB">
        <w:rPr>
          <w:rFonts w:ascii="Arial" w:hAnsi="Arial" w:cs="Arial"/>
          <w:sz w:val="28"/>
          <w:szCs w:val="28"/>
        </w:rPr>
        <w:t>για την τροποποίηση της συγκεκριμένη</w:t>
      </w:r>
      <w:r w:rsidR="00D93AA3">
        <w:rPr>
          <w:rFonts w:ascii="Arial" w:hAnsi="Arial" w:cs="Arial"/>
          <w:sz w:val="28"/>
          <w:szCs w:val="28"/>
        </w:rPr>
        <w:t>ς</w:t>
      </w:r>
      <w:r w:rsidR="004D18BB">
        <w:rPr>
          <w:rFonts w:ascii="Arial" w:hAnsi="Arial" w:cs="Arial"/>
          <w:sz w:val="28"/>
          <w:szCs w:val="28"/>
        </w:rPr>
        <w:t xml:space="preserve"> προθεσμίας</w:t>
      </w:r>
      <w:r w:rsidR="00983AFA">
        <w:rPr>
          <w:rFonts w:ascii="Arial" w:hAnsi="Arial" w:cs="Arial"/>
          <w:sz w:val="28"/>
          <w:szCs w:val="28"/>
        </w:rPr>
        <w:t>,</w:t>
      </w:r>
      <w:r w:rsidR="00F339AC">
        <w:rPr>
          <w:rFonts w:ascii="Arial" w:hAnsi="Arial" w:cs="Arial"/>
          <w:sz w:val="28"/>
          <w:szCs w:val="28"/>
        </w:rPr>
        <w:t xml:space="preserve"> σε τρία έτη από την ημερομηνία έκδοσης της απόφασης</w:t>
      </w:r>
      <w:r w:rsidR="006C530C">
        <w:rPr>
          <w:rFonts w:ascii="Arial" w:hAnsi="Arial" w:cs="Arial"/>
          <w:sz w:val="28"/>
          <w:szCs w:val="28"/>
        </w:rPr>
        <w:t xml:space="preserve"> του Ε.Δ.Α.Δ..</w:t>
      </w:r>
    </w:p>
    <w:p w14:paraId="44661FEF" w14:textId="77777777" w:rsidR="006C530C" w:rsidRDefault="006C530C" w:rsidP="00644FD9">
      <w:pPr>
        <w:spacing w:after="0" w:line="480" w:lineRule="auto"/>
        <w:jc w:val="both"/>
        <w:rPr>
          <w:rFonts w:ascii="Arial" w:hAnsi="Arial" w:cs="Arial"/>
          <w:sz w:val="28"/>
          <w:szCs w:val="28"/>
        </w:rPr>
      </w:pPr>
    </w:p>
    <w:p w14:paraId="714F0B56" w14:textId="6D33DD25" w:rsidR="006C530C" w:rsidRDefault="006C530C" w:rsidP="00644FD9">
      <w:pPr>
        <w:spacing w:after="0" w:line="480" w:lineRule="auto"/>
        <w:jc w:val="both"/>
        <w:rPr>
          <w:rFonts w:ascii="Arial" w:hAnsi="Arial" w:cs="Arial"/>
          <w:sz w:val="28"/>
          <w:szCs w:val="28"/>
        </w:rPr>
      </w:pPr>
      <w:r>
        <w:rPr>
          <w:rFonts w:ascii="Arial" w:hAnsi="Arial" w:cs="Arial"/>
          <w:sz w:val="28"/>
          <w:szCs w:val="28"/>
        </w:rPr>
        <w:t xml:space="preserve">    Το ζήτημα αφορά </w:t>
      </w:r>
      <w:r w:rsidR="00D93AA3">
        <w:rPr>
          <w:rFonts w:ascii="Arial" w:hAnsi="Arial" w:cs="Arial"/>
          <w:sz w:val="28"/>
          <w:szCs w:val="28"/>
        </w:rPr>
        <w:t>σ</w:t>
      </w:r>
      <w:r>
        <w:rPr>
          <w:rFonts w:ascii="Arial" w:hAnsi="Arial" w:cs="Arial"/>
          <w:sz w:val="28"/>
          <w:szCs w:val="28"/>
        </w:rPr>
        <w:t>τη Νομοθετική εξουσία</w:t>
      </w:r>
      <w:r w:rsidR="00725398">
        <w:rPr>
          <w:rFonts w:ascii="Arial" w:hAnsi="Arial" w:cs="Arial"/>
          <w:sz w:val="28"/>
          <w:szCs w:val="28"/>
        </w:rPr>
        <w:t xml:space="preserve">.  Στα γεγονότα της υπόθεσης </w:t>
      </w:r>
      <w:r w:rsidR="00905D10">
        <w:rPr>
          <w:rFonts w:ascii="Arial" w:hAnsi="Arial" w:cs="Arial"/>
          <w:sz w:val="28"/>
          <w:szCs w:val="28"/>
        </w:rPr>
        <w:t xml:space="preserve">παρέλκει η οποιαδήποτε </w:t>
      </w:r>
      <w:r w:rsidR="00725398">
        <w:rPr>
          <w:rFonts w:ascii="Arial" w:hAnsi="Arial" w:cs="Arial"/>
          <w:sz w:val="28"/>
          <w:szCs w:val="28"/>
        </w:rPr>
        <w:t>συζήτηση</w:t>
      </w:r>
      <w:r w:rsidR="00905D10">
        <w:rPr>
          <w:rFonts w:ascii="Arial" w:hAnsi="Arial" w:cs="Arial"/>
          <w:sz w:val="28"/>
          <w:szCs w:val="28"/>
        </w:rPr>
        <w:t xml:space="preserve"> αναφορικά με το </w:t>
      </w:r>
      <w:r w:rsidR="00A15697">
        <w:rPr>
          <w:rFonts w:ascii="Arial" w:hAnsi="Arial" w:cs="Arial"/>
          <w:sz w:val="28"/>
          <w:szCs w:val="28"/>
        </w:rPr>
        <w:t xml:space="preserve">εύρος της προβλεπόμενης προθεσμίας, αφού ακόμα και αν </w:t>
      </w:r>
      <w:r w:rsidR="00827264">
        <w:rPr>
          <w:rFonts w:ascii="Arial" w:hAnsi="Arial" w:cs="Arial"/>
          <w:sz w:val="28"/>
          <w:szCs w:val="28"/>
        </w:rPr>
        <w:t xml:space="preserve">η προθεσμία ήταν </w:t>
      </w:r>
      <w:r w:rsidR="009763A4">
        <w:rPr>
          <w:rFonts w:ascii="Arial" w:hAnsi="Arial" w:cs="Arial"/>
          <w:sz w:val="28"/>
          <w:szCs w:val="28"/>
        </w:rPr>
        <w:t xml:space="preserve">πολύ μεγαλύτερη, ακόμα και αν </w:t>
      </w:r>
      <w:r w:rsidR="008B2B1F">
        <w:rPr>
          <w:rFonts w:ascii="Arial" w:hAnsi="Arial" w:cs="Arial"/>
          <w:sz w:val="28"/>
          <w:szCs w:val="28"/>
        </w:rPr>
        <w:t>ήταν τρία έτη ή και οκτώ έτη</w:t>
      </w:r>
      <w:r w:rsidR="009A18DC">
        <w:rPr>
          <w:rFonts w:ascii="Arial" w:hAnsi="Arial" w:cs="Arial"/>
          <w:sz w:val="28"/>
          <w:szCs w:val="28"/>
        </w:rPr>
        <w:t xml:space="preserve"> </w:t>
      </w:r>
      <w:r w:rsidR="00033D6A">
        <w:rPr>
          <w:rFonts w:ascii="Arial" w:hAnsi="Arial" w:cs="Arial"/>
          <w:sz w:val="28"/>
          <w:szCs w:val="28"/>
        </w:rPr>
        <w:t xml:space="preserve">ακόμα </w:t>
      </w:r>
      <w:r w:rsidR="009A18DC">
        <w:rPr>
          <w:rFonts w:ascii="Arial" w:hAnsi="Arial" w:cs="Arial"/>
          <w:sz w:val="28"/>
          <w:szCs w:val="28"/>
        </w:rPr>
        <w:t>από την ημερομηνία που ο Νόμο</w:t>
      </w:r>
      <w:r w:rsidR="000F7A66">
        <w:rPr>
          <w:rFonts w:ascii="Arial" w:hAnsi="Arial" w:cs="Arial"/>
          <w:sz w:val="28"/>
          <w:szCs w:val="28"/>
        </w:rPr>
        <w:t>ς τέθηκε σε ισχύ</w:t>
      </w:r>
      <w:r w:rsidR="008B2B1F">
        <w:rPr>
          <w:rFonts w:ascii="Arial" w:hAnsi="Arial" w:cs="Arial"/>
          <w:sz w:val="28"/>
          <w:szCs w:val="28"/>
        </w:rPr>
        <w:t>, το Αίτημα θα ήταν και πάλι εκπρόθεσμο.</w:t>
      </w:r>
    </w:p>
    <w:p w14:paraId="0B1DD840" w14:textId="77777777" w:rsidR="0063630B" w:rsidRDefault="0063630B" w:rsidP="00644FD9">
      <w:pPr>
        <w:spacing w:after="0" w:line="480" w:lineRule="auto"/>
        <w:jc w:val="both"/>
        <w:rPr>
          <w:rFonts w:ascii="Arial" w:hAnsi="Arial" w:cs="Arial"/>
          <w:sz w:val="28"/>
          <w:szCs w:val="28"/>
        </w:rPr>
      </w:pPr>
    </w:p>
    <w:p w14:paraId="2EF7A1FC" w14:textId="1C39BEC7" w:rsidR="00912EE0" w:rsidRDefault="0063630B" w:rsidP="008016FC">
      <w:pPr>
        <w:spacing w:after="0" w:line="480" w:lineRule="auto"/>
        <w:jc w:val="both"/>
        <w:rPr>
          <w:rFonts w:ascii="Arial" w:hAnsi="Arial" w:cs="Arial"/>
          <w:sz w:val="28"/>
          <w:szCs w:val="28"/>
        </w:rPr>
      </w:pPr>
      <w:r>
        <w:rPr>
          <w:rFonts w:ascii="Arial" w:hAnsi="Arial" w:cs="Arial"/>
          <w:sz w:val="28"/>
          <w:szCs w:val="28"/>
        </w:rPr>
        <w:t xml:space="preserve">    Καταλήγουμε ότι δεν έχει </w:t>
      </w:r>
      <w:r w:rsidR="008B0876">
        <w:rPr>
          <w:rFonts w:ascii="Arial" w:hAnsi="Arial" w:cs="Arial"/>
          <w:sz w:val="28"/>
          <w:szCs w:val="28"/>
        </w:rPr>
        <w:t xml:space="preserve">διαφανεί ότι δεν ήταν εύλογα δυνατό το Αίτημα να </w:t>
      </w:r>
      <w:r w:rsidR="00176219">
        <w:rPr>
          <w:rFonts w:ascii="Arial" w:hAnsi="Arial" w:cs="Arial"/>
          <w:sz w:val="28"/>
          <w:szCs w:val="28"/>
        </w:rPr>
        <w:t xml:space="preserve">υποβληθεί εντός της προθεσμίας του Νόμου, ώστε να </w:t>
      </w:r>
      <w:r w:rsidR="009A7E3A">
        <w:rPr>
          <w:rFonts w:ascii="Arial" w:hAnsi="Arial" w:cs="Arial"/>
          <w:sz w:val="28"/>
          <w:szCs w:val="28"/>
        </w:rPr>
        <w:t xml:space="preserve">μπορούσε το Ανώτατο Δικαστήριο να το εξετάσει. </w:t>
      </w:r>
      <w:r w:rsidR="00A23F28">
        <w:rPr>
          <w:rFonts w:ascii="Arial" w:hAnsi="Arial" w:cs="Arial"/>
          <w:sz w:val="28"/>
          <w:szCs w:val="28"/>
        </w:rPr>
        <w:t xml:space="preserve"> Ούτε θα μπορούσε το Ανώτατο Δικαστήριο να παρακάμψει </w:t>
      </w:r>
      <w:r w:rsidR="004444D5">
        <w:rPr>
          <w:rFonts w:ascii="Arial" w:hAnsi="Arial" w:cs="Arial"/>
          <w:sz w:val="28"/>
          <w:szCs w:val="28"/>
        </w:rPr>
        <w:t>τις πρόνοιες του Νόμου για την προθεσμία, ώστε να εξετάσει την ουσία του Αιτήματος.</w:t>
      </w:r>
      <w:r w:rsidR="00613B78">
        <w:rPr>
          <w:rFonts w:ascii="Arial" w:hAnsi="Arial" w:cs="Arial"/>
          <w:sz w:val="28"/>
          <w:szCs w:val="28"/>
        </w:rPr>
        <w:t xml:space="preserve">  Η σχετική πρόνοια του, στο </w:t>
      </w:r>
      <w:r w:rsidR="00613B78" w:rsidRPr="00530846">
        <w:rPr>
          <w:rFonts w:ascii="Arial" w:hAnsi="Arial" w:cs="Arial"/>
          <w:b/>
          <w:bCs/>
          <w:i/>
          <w:iCs/>
          <w:sz w:val="28"/>
          <w:szCs w:val="28"/>
        </w:rPr>
        <w:t>άρθρο</w:t>
      </w:r>
      <w:r w:rsidR="00901D23" w:rsidRPr="00530846">
        <w:rPr>
          <w:rFonts w:ascii="Arial" w:hAnsi="Arial" w:cs="Arial"/>
          <w:b/>
          <w:bCs/>
          <w:i/>
          <w:iCs/>
          <w:sz w:val="28"/>
          <w:szCs w:val="28"/>
        </w:rPr>
        <w:t>3(2)</w:t>
      </w:r>
      <w:r w:rsidR="00901D23">
        <w:rPr>
          <w:rFonts w:ascii="Arial" w:hAnsi="Arial" w:cs="Arial"/>
          <w:sz w:val="28"/>
          <w:szCs w:val="28"/>
        </w:rPr>
        <w:t xml:space="preserve"> είναι απόλυτα σαφής ως προς τον επιτακτικό</w:t>
      </w:r>
      <w:r w:rsidR="004F4A72">
        <w:rPr>
          <w:rFonts w:ascii="Arial" w:hAnsi="Arial" w:cs="Arial"/>
          <w:sz w:val="28"/>
          <w:szCs w:val="28"/>
        </w:rPr>
        <w:t xml:space="preserve"> χαρακτήρα της.  </w:t>
      </w:r>
    </w:p>
    <w:p w14:paraId="4D0D3D6A" w14:textId="57B21275" w:rsidR="00016C3E" w:rsidRDefault="002136EB" w:rsidP="006D6A61">
      <w:pPr>
        <w:spacing w:after="0" w:line="480" w:lineRule="auto"/>
        <w:jc w:val="both"/>
        <w:rPr>
          <w:rFonts w:ascii="Arial" w:hAnsi="Arial" w:cs="Arial"/>
          <w:sz w:val="28"/>
          <w:szCs w:val="28"/>
        </w:rPr>
      </w:pPr>
      <w:r>
        <w:rPr>
          <w:rFonts w:ascii="Arial" w:hAnsi="Arial" w:cs="Arial"/>
          <w:sz w:val="28"/>
          <w:szCs w:val="28"/>
        </w:rPr>
        <w:lastRenderedPageBreak/>
        <w:t xml:space="preserve">    Το Αίτημα απορρίπτεται δυνάμει του </w:t>
      </w:r>
      <w:r w:rsidRPr="00451425">
        <w:rPr>
          <w:rFonts w:ascii="Arial" w:hAnsi="Arial" w:cs="Arial"/>
          <w:b/>
          <w:bCs/>
          <w:i/>
          <w:iCs/>
          <w:sz w:val="28"/>
          <w:szCs w:val="28"/>
        </w:rPr>
        <w:t>άρθρου 3(2)</w:t>
      </w:r>
      <w:r>
        <w:rPr>
          <w:rFonts w:ascii="Arial" w:hAnsi="Arial" w:cs="Arial"/>
          <w:sz w:val="28"/>
          <w:szCs w:val="28"/>
        </w:rPr>
        <w:t xml:space="preserve"> του </w:t>
      </w:r>
      <w:r w:rsidRPr="004105AC">
        <w:rPr>
          <w:rFonts w:ascii="Arial" w:hAnsi="Arial" w:cs="Arial"/>
          <w:b/>
          <w:bCs/>
          <w:i/>
          <w:iCs/>
          <w:sz w:val="28"/>
          <w:szCs w:val="28"/>
        </w:rPr>
        <w:t>Ν</w:t>
      </w:r>
      <w:r w:rsidR="00451425" w:rsidRPr="004105AC">
        <w:rPr>
          <w:rFonts w:ascii="Arial" w:hAnsi="Arial" w:cs="Arial"/>
          <w:b/>
          <w:bCs/>
          <w:i/>
          <w:iCs/>
          <w:sz w:val="28"/>
          <w:szCs w:val="28"/>
        </w:rPr>
        <w:t>.</w:t>
      </w:r>
      <w:r w:rsidR="004105AC" w:rsidRPr="004105AC">
        <w:rPr>
          <w:rFonts w:ascii="Arial" w:hAnsi="Arial" w:cs="Arial"/>
          <w:b/>
          <w:bCs/>
          <w:i/>
          <w:iCs/>
          <w:sz w:val="28"/>
          <w:szCs w:val="28"/>
        </w:rPr>
        <w:t>23(Ι)/2015</w:t>
      </w:r>
      <w:r w:rsidR="00701EDF">
        <w:rPr>
          <w:rFonts w:ascii="Arial" w:hAnsi="Arial" w:cs="Arial"/>
          <w:sz w:val="28"/>
          <w:szCs w:val="28"/>
        </w:rPr>
        <w:t xml:space="preserve">, </w:t>
      </w:r>
      <w:r w:rsidR="006D6A61">
        <w:rPr>
          <w:rFonts w:ascii="Arial" w:hAnsi="Arial" w:cs="Arial"/>
          <w:sz w:val="28"/>
          <w:szCs w:val="28"/>
        </w:rPr>
        <w:t>γιατί</w:t>
      </w:r>
      <w:r w:rsidR="00701EDF">
        <w:rPr>
          <w:rFonts w:ascii="Arial" w:hAnsi="Arial" w:cs="Arial"/>
          <w:sz w:val="28"/>
          <w:szCs w:val="28"/>
        </w:rPr>
        <w:t xml:space="preserve"> δεν τηρήθηκε η προθεσμία για την </w:t>
      </w:r>
      <w:r w:rsidR="00451425">
        <w:rPr>
          <w:rFonts w:ascii="Arial" w:hAnsi="Arial" w:cs="Arial"/>
          <w:sz w:val="28"/>
          <w:szCs w:val="28"/>
        </w:rPr>
        <w:t>υποβολή του</w:t>
      </w:r>
      <w:r w:rsidR="0011347E">
        <w:rPr>
          <w:rFonts w:ascii="Arial" w:hAnsi="Arial" w:cs="Arial"/>
          <w:sz w:val="28"/>
          <w:szCs w:val="28"/>
        </w:rPr>
        <w:t xml:space="preserve"> και δεν δια</w:t>
      </w:r>
      <w:r w:rsidR="002F02F9">
        <w:rPr>
          <w:rFonts w:ascii="Arial" w:hAnsi="Arial" w:cs="Arial"/>
          <w:sz w:val="28"/>
          <w:szCs w:val="28"/>
        </w:rPr>
        <w:t xml:space="preserve">φάνηκε ότι </w:t>
      </w:r>
      <w:r w:rsidR="008016FC">
        <w:rPr>
          <w:rFonts w:ascii="Arial" w:hAnsi="Arial" w:cs="Arial"/>
          <w:sz w:val="28"/>
          <w:szCs w:val="28"/>
        </w:rPr>
        <w:t xml:space="preserve">δεν ήταν εύλογα δυνατό το εν λόγω αίτημα να υποβληθεί εντός </w:t>
      </w:r>
      <w:r w:rsidR="002F02F9">
        <w:rPr>
          <w:rFonts w:ascii="Arial" w:hAnsi="Arial" w:cs="Arial"/>
          <w:sz w:val="28"/>
          <w:szCs w:val="28"/>
        </w:rPr>
        <w:t>αυτής</w:t>
      </w:r>
      <w:r w:rsidR="008016FC">
        <w:rPr>
          <w:rFonts w:ascii="Arial" w:hAnsi="Arial" w:cs="Arial"/>
          <w:sz w:val="28"/>
          <w:szCs w:val="28"/>
        </w:rPr>
        <w:t>.</w:t>
      </w:r>
      <w:r w:rsidR="00E555FE">
        <w:rPr>
          <w:rFonts w:ascii="Arial" w:hAnsi="Arial" w:cs="Arial"/>
          <w:sz w:val="28"/>
          <w:szCs w:val="28"/>
        </w:rPr>
        <w:t xml:space="preserve">  </w:t>
      </w:r>
      <w:r w:rsidR="004105AC">
        <w:rPr>
          <w:rFonts w:ascii="Arial" w:hAnsi="Arial" w:cs="Arial"/>
          <w:sz w:val="28"/>
          <w:szCs w:val="28"/>
        </w:rPr>
        <w:t>Ουδεμία διαταγή ως προς τα έξοδα.</w:t>
      </w:r>
    </w:p>
    <w:p w14:paraId="2B443650" w14:textId="77777777" w:rsidR="00912EE0" w:rsidRPr="000E4E27" w:rsidRDefault="00912EE0" w:rsidP="006D6A61">
      <w:pPr>
        <w:spacing w:after="0" w:line="480" w:lineRule="auto"/>
        <w:jc w:val="both"/>
        <w:rPr>
          <w:rFonts w:ascii="Arial" w:hAnsi="Arial" w:cs="Arial"/>
          <w:sz w:val="28"/>
          <w:szCs w:val="28"/>
        </w:rPr>
      </w:pPr>
    </w:p>
    <w:p w14:paraId="05681696" w14:textId="4253C63A" w:rsidR="00C15CDE" w:rsidRDefault="00E1147C" w:rsidP="00CD7867">
      <w:pPr>
        <w:spacing w:after="0" w:line="480" w:lineRule="auto"/>
        <w:jc w:val="both"/>
        <w:rPr>
          <w:rFonts w:ascii="Arial" w:hAnsi="Arial" w:cs="Arial"/>
          <w:sz w:val="28"/>
          <w:szCs w:val="28"/>
        </w:rPr>
      </w:pPr>
      <w:r w:rsidRPr="000E4E27">
        <w:rPr>
          <w:rFonts w:ascii="Arial" w:hAnsi="Arial" w:cs="Arial"/>
          <w:sz w:val="28"/>
          <w:szCs w:val="28"/>
        </w:rPr>
        <w:t xml:space="preserve">    Ο Πρωτοκολλητής να ειδοποιήσει σχετικά τον Αιτητή</w:t>
      </w:r>
      <w:r w:rsidR="00C15CDE" w:rsidRPr="000E4E27">
        <w:rPr>
          <w:rFonts w:ascii="Arial" w:hAnsi="Arial" w:cs="Arial"/>
          <w:sz w:val="28"/>
          <w:szCs w:val="28"/>
        </w:rPr>
        <w:t xml:space="preserve"> και τον Γ</w:t>
      </w:r>
      <w:r w:rsidR="000E4E27">
        <w:rPr>
          <w:rFonts w:ascii="Arial" w:hAnsi="Arial" w:cs="Arial"/>
          <w:sz w:val="28"/>
          <w:szCs w:val="28"/>
        </w:rPr>
        <w:t xml:space="preserve">ενικό Εισαγγελέα, όπως προβλέπεται στα </w:t>
      </w:r>
      <w:r w:rsidR="000E4E27" w:rsidRPr="00897D14">
        <w:rPr>
          <w:rFonts w:ascii="Arial" w:hAnsi="Arial" w:cs="Arial"/>
          <w:b/>
          <w:bCs/>
          <w:i/>
          <w:iCs/>
          <w:sz w:val="28"/>
          <w:szCs w:val="28"/>
        </w:rPr>
        <w:t>άρθρ</w:t>
      </w:r>
      <w:r w:rsidR="00CD7867" w:rsidRPr="00897D14">
        <w:rPr>
          <w:rFonts w:ascii="Arial" w:hAnsi="Arial" w:cs="Arial"/>
          <w:b/>
          <w:bCs/>
          <w:i/>
          <w:iCs/>
          <w:sz w:val="28"/>
          <w:szCs w:val="28"/>
        </w:rPr>
        <w:t xml:space="preserve">α </w:t>
      </w:r>
      <w:r w:rsidR="000E4E27" w:rsidRPr="00897D14">
        <w:rPr>
          <w:rFonts w:ascii="Arial" w:hAnsi="Arial" w:cs="Arial"/>
          <w:b/>
          <w:bCs/>
          <w:i/>
          <w:iCs/>
          <w:sz w:val="28"/>
          <w:szCs w:val="28"/>
        </w:rPr>
        <w:t>7(α)</w:t>
      </w:r>
      <w:r w:rsidR="00CD7867">
        <w:rPr>
          <w:rFonts w:ascii="Arial" w:hAnsi="Arial" w:cs="Arial"/>
          <w:sz w:val="28"/>
          <w:szCs w:val="28"/>
        </w:rPr>
        <w:t xml:space="preserve"> και </w:t>
      </w:r>
      <w:r w:rsidR="00C15CDE" w:rsidRPr="00897D14">
        <w:rPr>
          <w:rFonts w:ascii="Arial" w:hAnsi="Arial" w:cs="Arial"/>
          <w:b/>
          <w:bCs/>
          <w:i/>
          <w:iCs/>
          <w:sz w:val="28"/>
          <w:szCs w:val="28"/>
        </w:rPr>
        <w:t>9(2)(α)</w:t>
      </w:r>
      <w:r w:rsidR="00CD7867">
        <w:rPr>
          <w:rFonts w:ascii="Arial" w:hAnsi="Arial" w:cs="Arial"/>
          <w:sz w:val="28"/>
          <w:szCs w:val="28"/>
        </w:rPr>
        <w:t xml:space="preserve"> </w:t>
      </w:r>
      <w:r w:rsidR="00897D14">
        <w:rPr>
          <w:rFonts w:ascii="Arial" w:hAnsi="Arial" w:cs="Arial"/>
          <w:sz w:val="28"/>
          <w:szCs w:val="28"/>
        </w:rPr>
        <w:t xml:space="preserve">του </w:t>
      </w:r>
      <w:r w:rsidR="00897D14">
        <w:rPr>
          <w:rFonts w:ascii="Arial" w:hAnsi="Arial" w:cs="Arial"/>
          <w:b/>
          <w:bCs/>
          <w:i/>
          <w:iCs/>
          <w:sz w:val="28"/>
          <w:szCs w:val="28"/>
        </w:rPr>
        <w:t xml:space="preserve">Ν.23(Ι)/2015 </w:t>
      </w:r>
      <w:r w:rsidR="00CD7867">
        <w:rPr>
          <w:rFonts w:ascii="Arial" w:hAnsi="Arial" w:cs="Arial"/>
          <w:sz w:val="28"/>
          <w:szCs w:val="28"/>
        </w:rPr>
        <w:t>αντίστοιχα.</w:t>
      </w:r>
    </w:p>
    <w:p w14:paraId="50FB1FCB" w14:textId="77777777" w:rsidR="006D6A61" w:rsidRDefault="006D6A61" w:rsidP="00530846">
      <w:pPr>
        <w:spacing w:after="0" w:line="480" w:lineRule="auto"/>
        <w:jc w:val="both"/>
        <w:rPr>
          <w:rFonts w:ascii="Arial" w:hAnsi="Arial" w:cs="Arial"/>
          <w:sz w:val="28"/>
          <w:szCs w:val="28"/>
        </w:rPr>
      </w:pPr>
    </w:p>
    <w:p w14:paraId="3C5EE415" w14:textId="77777777" w:rsidR="00E3383B" w:rsidRDefault="00E3383B" w:rsidP="005717E3">
      <w:pPr>
        <w:spacing w:after="0" w:line="480" w:lineRule="auto"/>
        <w:ind w:firstLine="270"/>
        <w:jc w:val="both"/>
        <w:rPr>
          <w:rFonts w:ascii="Arial" w:hAnsi="Arial" w:cs="Arial"/>
          <w:sz w:val="28"/>
          <w:szCs w:val="28"/>
        </w:rPr>
      </w:pPr>
    </w:p>
    <w:p w14:paraId="55504C35" w14:textId="60226983" w:rsidR="00DF0301" w:rsidRDefault="005D5B10" w:rsidP="00E3383B">
      <w:pPr>
        <w:spacing w:after="0" w:line="276"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F0301">
        <w:rPr>
          <w:rFonts w:ascii="Arial" w:hAnsi="Arial" w:cs="Arial"/>
          <w:sz w:val="28"/>
          <w:szCs w:val="28"/>
        </w:rPr>
        <w:t>Κ. Σταματίου, Π.</w:t>
      </w:r>
    </w:p>
    <w:p w14:paraId="653BD07A" w14:textId="4B24DBF5" w:rsidR="00DF0301" w:rsidRDefault="00DF0301" w:rsidP="00E3383B">
      <w:pPr>
        <w:spacing w:after="0" w:line="276" w:lineRule="auto"/>
        <w:jc w:val="both"/>
        <w:rPr>
          <w:rFonts w:ascii="Arial" w:hAnsi="Arial" w:cs="Arial"/>
          <w:sz w:val="28"/>
          <w:szCs w:val="28"/>
        </w:rPr>
      </w:pPr>
    </w:p>
    <w:p w14:paraId="71897F4D" w14:textId="77777777" w:rsidR="0025781E" w:rsidRDefault="0025781E" w:rsidP="00E3383B">
      <w:pPr>
        <w:spacing w:after="0" w:line="276" w:lineRule="auto"/>
        <w:jc w:val="both"/>
        <w:rPr>
          <w:rFonts w:ascii="Arial" w:hAnsi="Arial" w:cs="Arial"/>
          <w:sz w:val="28"/>
          <w:szCs w:val="28"/>
        </w:rPr>
      </w:pPr>
    </w:p>
    <w:p w14:paraId="403C6686" w14:textId="1B11E628" w:rsidR="00DF0301" w:rsidRDefault="00DF0301" w:rsidP="00E3383B">
      <w:pPr>
        <w:spacing w:after="0" w:line="276"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Γ. Ν. Γιασεμής, Δ.</w:t>
      </w:r>
    </w:p>
    <w:p w14:paraId="6017332C" w14:textId="7D159685" w:rsidR="00DF0301" w:rsidRDefault="00DF0301" w:rsidP="00E3383B">
      <w:pPr>
        <w:spacing w:after="0" w:line="276" w:lineRule="auto"/>
        <w:jc w:val="both"/>
        <w:rPr>
          <w:rFonts w:ascii="Arial" w:hAnsi="Arial" w:cs="Arial"/>
          <w:sz w:val="28"/>
          <w:szCs w:val="28"/>
        </w:rPr>
      </w:pPr>
      <w:r>
        <w:rPr>
          <w:rFonts w:ascii="Arial" w:hAnsi="Arial" w:cs="Arial"/>
          <w:sz w:val="28"/>
          <w:szCs w:val="28"/>
        </w:rPr>
        <w:t xml:space="preserve"> </w:t>
      </w:r>
    </w:p>
    <w:p w14:paraId="7D238C45" w14:textId="77777777" w:rsidR="0025781E" w:rsidRDefault="0025781E" w:rsidP="00E3383B">
      <w:pPr>
        <w:spacing w:after="0" w:line="276" w:lineRule="auto"/>
        <w:jc w:val="both"/>
        <w:rPr>
          <w:rFonts w:ascii="Arial" w:hAnsi="Arial" w:cs="Arial"/>
          <w:sz w:val="28"/>
          <w:szCs w:val="28"/>
        </w:rPr>
      </w:pPr>
    </w:p>
    <w:p w14:paraId="040DF24E" w14:textId="66C3EC0B" w:rsidR="00875559" w:rsidRDefault="005D5B10" w:rsidP="00E3383B">
      <w:pPr>
        <w:spacing w:after="0" w:line="276" w:lineRule="auto"/>
        <w:ind w:left="2880" w:firstLine="720"/>
        <w:jc w:val="both"/>
        <w:rPr>
          <w:rFonts w:ascii="Arial" w:hAnsi="Arial" w:cs="Arial"/>
          <w:sz w:val="28"/>
          <w:szCs w:val="28"/>
        </w:rPr>
      </w:pPr>
      <w:r>
        <w:rPr>
          <w:rFonts w:ascii="Arial" w:hAnsi="Arial" w:cs="Arial"/>
          <w:sz w:val="28"/>
          <w:szCs w:val="28"/>
        </w:rPr>
        <w:t>Χ. Μαλαχτός, Δ.</w:t>
      </w:r>
    </w:p>
    <w:p w14:paraId="05433DA3" w14:textId="00C4D9E0" w:rsidR="00DF0301" w:rsidRDefault="00DF0301" w:rsidP="00E3383B">
      <w:pPr>
        <w:spacing w:after="0" w:line="276" w:lineRule="auto"/>
        <w:ind w:left="3600" w:firstLine="720"/>
        <w:jc w:val="both"/>
        <w:rPr>
          <w:rFonts w:ascii="Arial" w:hAnsi="Arial" w:cs="Arial"/>
          <w:sz w:val="28"/>
          <w:szCs w:val="28"/>
        </w:rPr>
      </w:pPr>
    </w:p>
    <w:p w14:paraId="22DBE24F" w14:textId="77777777" w:rsidR="00AD21AA" w:rsidRDefault="00AD21AA" w:rsidP="00E3383B">
      <w:pPr>
        <w:spacing w:after="0" w:line="276" w:lineRule="auto"/>
        <w:ind w:left="3600" w:firstLine="720"/>
        <w:jc w:val="both"/>
        <w:rPr>
          <w:rFonts w:ascii="Arial" w:hAnsi="Arial" w:cs="Arial"/>
          <w:sz w:val="28"/>
          <w:szCs w:val="28"/>
        </w:rPr>
      </w:pPr>
    </w:p>
    <w:p w14:paraId="1AE7204C" w14:textId="45C378E7" w:rsidR="00DF0301" w:rsidRDefault="00DF0301" w:rsidP="00E3383B">
      <w:pPr>
        <w:spacing w:after="0" w:line="276" w:lineRule="auto"/>
        <w:ind w:left="3600"/>
        <w:jc w:val="both"/>
        <w:rPr>
          <w:rFonts w:ascii="Arial" w:hAnsi="Arial" w:cs="Arial"/>
          <w:sz w:val="28"/>
          <w:szCs w:val="28"/>
        </w:rPr>
      </w:pPr>
      <w:r>
        <w:rPr>
          <w:rFonts w:ascii="Arial" w:hAnsi="Arial" w:cs="Arial"/>
          <w:sz w:val="28"/>
          <w:szCs w:val="28"/>
        </w:rPr>
        <w:t>Λ. Δημητριάδου-Ανδρέου, Δ.</w:t>
      </w:r>
    </w:p>
    <w:p w14:paraId="61FABEEC" w14:textId="77777777" w:rsidR="007E06D0" w:rsidRDefault="007E06D0" w:rsidP="00E3383B">
      <w:pPr>
        <w:spacing w:after="0" w:line="276" w:lineRule="auto"/>
        <w:jc w:val="both"/>
        <w:rPr>
          <w:rFonts w:ascii="Arial" w:hAnsi="Arial" w:cs="Arial"/>
          <w:sz w:val="28"/>
          <w:szCs w:val="28"/>
        </w:rPr>
      </w:pPr>
    </w:p>
    <w:p w14:paraId="6E36B322" w14:textId="77777777" w:rsidR="00AD21AA" w:rsidRDefault="00AD21AA" w:rsidP="00E3383B">
      <w:pPr>
        <w:spacing w:after="0" w:line="276" w:lineRule="auto"/>
        <w:jc w:val="both"/>
        <w:rPr>
          <w:rFonts w:ascii="Arial" w:hAnsi="Arial" w:cs="Arial"/>
          <w:sz w:val="28"/>
          <w:szCs w:val="28"/>
        </w:rPr>
      </w:pPr>
    </w:p>
    <w:p w14:paraId="1DCFC73A" w14:textId="44048155" w:rsidR="007E06D0" w:rsidRDefault="005D5B10" w:rsidP="00E3383B">
      <w:pPr>
        <w:spacing w:after="0" w:line="276"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E3383B">
      <w:pPr>
        <w:spacing w:after="0" w:line="276" w:lineRule="auto"/>
        <w:jc w:val="both"/>
        <w:rPr>
          <w:rFonts w:ascii="Arial" w:hAnsi="Arial" w:cs="Arial"/>
          <w:bCs/>
          <w:sz w:val="28"/>
          <w:szCs w:val="28"/>
        </w:rPr>
      </w:pPr>
    </w:p>
    <w:p w14:paraId="14D20534" w14:textId="77777777" w:rsidR="00AD21AA" w:rsidRDefault="00AD21AA" w:rsidP="00E3383B">
      <w:pPr>
        <w:spacing w:after="0" w:line="276" w:lineRule="auto"/>
        <w:jc w:val="both"/>
        <w:rPr>
          <w:rFonts w:ascii="Arial" w:hAnsi="Arial" w:cs="Arial"/>
          <w:bCs/>
          <w:sz w:val="28"/>
          <w:szCs w:val="28"/>
        </w:rPr>
      </w:pPr>
    </w:p>
    <w:p w14:paraId="3217747A" w14:textId="445DEA78" w:rsidR="003C05EC" w:rsidRDefault="00BE672F" w:rsidP="00E3383B">
      <w:pPr>
        <w:spacing w:after="0" w:line="276"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p w14:paraId="61F8CBF8" w14:textId="3138536A" w:rsidR="00DF0301" w:rsidRDefault="00DF0301" w:rsidP="00E3383B">
      <w:pPr>
        <w:spacing w:after="0" w:line="276" w:lineRule="auto"/>
        <w:jc w:val="both"/>
        <w:rPr>
          <w:rFonts w:ascii="Arial" w:hAnsi="Arial" w:cs="Arial"/>
          <w:bCs/>
          <w:sz w:val="28"/>
          <w:szCs w:val="28"/>
        </w:rPr>
      </w:pPr>
    </w:p>
    <w:p w14:paraId="1E813331" w14:textId="77777777" w:rsidR="00AD21AA" w:rsidRDefault="00AD21AA" w:rsidP="00E3383B">
      <w:pPr>
        <w:spacing w:after="0" w:line="276" w:lineRule="auto"/>
        <w:jc w:val="both"/>
        <w:rPr>
          <w:rFonts w:ascii="Arial" w:hAnsi="Arial" w:cs="Arial"/>
          <w:bCs/>
          <w:sz w:val="28"/>
          <w:szCs w:val="28"/>
        </w:rPr>
      </w:pPr>
    </w:p>
    <w:p w14:paraId="74C84BE0" w14:textId="5838BE1C" w:rsidR="008703E1" w:rsidRPr="00E979E0" w:rsidRDefault="00DF0301" w:rsidP="00E3383B">
      <w:pPr>
        <w:spacing w:after="0" w:line="276"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Α. Δαυίδ, Δ.</w:t>
      </w:r>
    </w:p>
    <w:sectPr w:rsidR="008703E1" w:rsidRPr="00E979E0" w:rsidSect="00A35660">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F7A3" w14:textId="77777777" w:rsidR="005451F1" w:rsidRDefault="005451F1" w:rsidP="002B5669">
      <w:pPr>
        <w:spacing w:after="0" w:line="240" w:lineRule="auto"/>
      </w:pPr>
      <w:r>
        <w:separator/>
      </w:r>
    </w:p>
  </w:endnote>
  <w:endnote w:type="continuationSeparator" w:id="0">
    <w:p w14:paraId="6F6C4670" w14:textId="77777777" w:rsidR="005451F1" w:rsidRDefault="005451F1"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6336" w14:textId="77777777" w:rsidR="005451F1" w:rsidRDefault="005451F1" w:rsidP="002B5669">
      <w:pPr>
        <w:spacing w:after="0" w:line="240" w:lineRule="auto"/>
      </w:pPr>
      <w:r>
        <w:separator/>
      </w:r>
    </w:p>
  </w:footnote>
  <w:footnote w:type="continuationSeparator" w:id="0">
    <w:p w14:paraId="44F1B1C0" w14:textId="77777777" w:rsidR="005451F1" w:rsidRDefault="005451F1" w:rsidP="002B5669">
      <w:pPr>
        <w:spacing w:after="0" w:line="240" w:lineRule="auto"/>
      </w:pPr>
      <w:r>
        <w:continuationSeparator/>
      </w:r>
    </w:p>
  </w:footnote>
  <w:footnote w:id="1">
    <w:p w14:paraId="31232F10" w14:textId="028F304B" w:rsidR="00E97925" w:rsidRPr="00E97925" w:rsidRDefault="00E97925" w:rsidP="00E97925">
      <w:pPr>
        <w:pStyle w:val="FootnoteText"/>
        <w:jc w:val="both"/>
        <w:rPr>
          <w:rFonts w:ascii="Arial" w:hAnsi="Arial" w:cs="Arial"/>
        </w:rPr>
      </w:pPr>
      <w:r w:rsidRPr="00E97925">
        <w:rPr>
          <w:rStyle w:val="FootnoteReference"/>
          <w:rFonts w:ascii="Arial" w:hAnsi="Arial" w:cs="Arial"/>
        </w:rPr>
        <w:footnoteRef/>
      </w:r>
      <w:r>
        <w:rPr>
          <w:rFonts w:ascii="Arial" w:hAnsi="Arial" w:cs="Arial"/>
        </w:rPr>
        <w:t xml:space="preserve">  </w:t>
      </w:r>
      <w:r w:rsidRPr="00E97925">
        <w:rPr>
          <w:rFonts w:ascii="Arial" w:hAnsi="Arial" w:cs="Arial"/>
        </w:rPr>
        <w:t xml:space="preserve"> </w:t>
      </w:r>
      <w:r w:rsidRPr="00A85497">
        <w:rPr>
          <w:rFonts w:ascii="Arial" w:hAnsi="Arial" w:cs="Arial"/>
          <w:i/>
          <w:iCs/>
        </w:rPr>
        <w:t>Δημοκρατία ν. Χριστοδούλου και άλλος, Αρ. Ποιν. Υπόθεσης 7119/2000, ημερ.10.5.2021</w:t>
      </w:r>
      <w:r w:rsidRPr="00E97925">
        <w:rPr>
          <w:rFonts w:ascii="Arial" w:hAnsi="Arial" w:cs="Arial"/>
        </w:rPr>
        <w:t>.</w:t>
      </w:r>
    </w:p>
  </w:footnote>
  <w:footnote w:id="2">
    <w:p w14:paraId="294FC0FF" w14:textId="084C16EA" w:rsidR="00D55AED" w:rsidRPr="00E97925" w:rsidRDefault="00D55AED" w:rsidP="00E97925">
      <w:pPr>
        <w:pStyle w:val="FootnoteText"/>
        <w:jc w:val="both"/>
        <w:rPr>
          <w:rFonts w:ascii="Arial" w:hAnsi="Arial" w:cs="Arial"/>
        </w:rPr>
      </w:pPr>
      <w:r w:rsidRPr="00E97925">
        <w:rPr>
          <w:rStyle w:val="FootnoteReference"/>
          <w:rFonts w:ascii="Arial" w:hAnsi="Arial" w:cs="Arial"/>
        </w:rPr>
        <w:footnoteRef/>
      </w:r>
      <w:r w:rsidRPr="00E97925">
        <w:rPr>
          <w:rFonts w:ascii="Arial" w:hAnsi="Arial" w:cs="Arial"/>
        </w:rPr>
        <w:t xml:space="preserve"> </w:t>
      </w:r>
      <w:r w:rsidR="00E97925">
        <w:rPr>
          <w:rFonts w:ascii="Arial" w:hAnsi="Arial" w:cs="Arial"/>
        </w:rPr>
        <w:t xml:space="preserve">  </w:t>
      </w:r>
      <w:r w:rsidR="00974912" w:rsidRPr="00A85497">
        <w:rPr>
          <w:rFonts w:ascii="Arial" w:hAnsi="Arial" w:cs="Arial"/>
          <w:i/>
          <w:iCs/>
        </w:rPr>
        <w:t xml:space="preserve">Δημοκρατία </w:t>
      </w:r>
      <w:r w:rsidR="00CD0931" w:rsidRPr="00A85497">
        <w:rPr>
          <w:rFonts w:ascii="Arial" w:hAnsi="Arial" w:cs="Arial"/>
          <w:i/>
          <w:iCs/>
        </w:rPr>
        <w:t xml:space="preserve">ν. Χριστοδούλου και άλλος, </w:t>
      </w:r>
      <w:r w:rsidR="009D2666" w:rsidRPr="00A85497">
        <w:rPr>
          <w:rFonts w:ascii="Arial" w:hAnsi="Arial" w:cs="Arial"/>
          <w:i/>
          <w:iCs/>
        </w:rPr>
        <w:t>Αρ. Ποιν. Υπόθεσης 7119/2000, ημερ.</w:t>
      </w:r>
      <w:r w:rsidR="00E97925" w:rsidRPr="00A85497">
        <w:rPr>
          <w:rFonts w:ascii="Arial" w:hAnsi="Arial" w:cs="Arial"/>
          <w:i/>
          <w:iCs/>
        </w:rPr>
        <w:t>24</w:t>
      </w:r>
      <w:r w:rsidR="00BC6B6B" w:rsidRPr="00A85497">
        <w:rPr>
          <w:rFonts w:ascii="Arial" w:hAnsi="Arial" w:cs="Arial"/>
          <w:i/>
          <w:iCs/>
        </w:rPr>
        <w:t>.5.2021</w:t>
      </w:r>
      <w:r w:rsidR="00E97925" w:rsidRPr="00A85497">
        <w:rPr>
          <w:rFonts w:ascii="Arial" w:hAnsi="Arial" w:cs="Arial"/>
          <w:i/>
          <w:iCs/>
        </w:rPr>
        <w:t>.</w:t>
      </w:r>
    </w:p>
  </w:footnote>
  <w:footnote w:id="3">
    <w:p w14:paraId="331B4CEE" w14:textId="2A1FFCA8" w:rsidR="00554F86" w:rsidRPr="00E97925" w:rsidRDefault="00554F86" w:rsidP="00E97925">
      <w:pPr>
        <w:pStyle w:val="FootnoteText"/>
        <w:jc w:val="both"/>
        <w:rPr>
          <w:rFonts w:ascii="Arial" w:hAnsi="Arial" w:cs="Arial"/>
        </w:rPr>
      </w:pPr>
      <w:r w:rsidRPr="00E97925">
        <w:rPr>
          <w:rStyle w:val="FootnoteReference"/>
          <w:rFonts w:ascii="Arial" w:hAnsi="Arial" w:cs="Arial"/>
        </w:rPr>
        <w:footnoteRef/>
      </w:r>
      <w:r w:rsidRPr="00E97925">
        <w:rPr>
          <w:rFonts w:ascii="Arial" w:hAnsi="Arial" w:cs="Arial"/>
        </w:rPr>
        <w:t xml:space="preserve"> </w:t>
      </w:r>
      <w:r w:rsidR="00E97925">
        <w:rPr>
          <w:rFonts w:ascii="Arial" w:hAnsi="Arial" w:cs="Arial"/>
        </w:rPr>
        <w:t xml:space="preserve">  </w:t>
      </w:r>
      <w:r w:rsidRPr="00A85497">
        <w:rPr>
          <w:rFonts w:ascii="Arial" w:hAnsi="Arial" w:cs="Arial"/>
          <w:i/>
          <w:iCs/>
        </w:rPr>
        <w:t>Πάνο</w:t>
      </w:r>
      <w:r w:rsidR="00417777" w:rsidRPr="00A85497">
        <w:rPr>
          <w:rFonts w:ascii="Arial" w:hAnsi="Arial" w:cs="Arial"/>
          <w:i/>
          <w:iCs/>
        </w:rPr>
        <w:t>βιτς κ.ά. ν. Δημοκρατίας κ.ά. (2003) 2 Α.Α.Δ.</w:t>
      </w:r>
      <w:r w:rsidR="00037C53" w:rsidRPr="00A85497">
        <w:rPr>
          <w:rFonts w:ascii="Arial" w:hAnsi="Arial" w:cs="Arial"/>
          <w:i/>
          <w:iCs/>
        </w:rPr>
        <w:t xml:space="preserve"> 310.</w:t>
      </w:r>
    </w:p>
  </w:footnote>
  <w:footnote w:id="4">
    <w:p w14:paraId="32575DE2" w14:textId="4C653C39" w:rsidR="00FD683D" w:rsidRPr="003335E6" w:rsidRDefault="00FD683D" w:rsidP="003335E6">
      <w:pPr>
        <w:pStyle w:val="FootnoteText"/>
        <w:jc w:val="both"/>
        <w:rPr>
          <w:rFonts w:ascii="Arial" w:hAnsi="Arial" w:cs="Arial"/>
          <w:lang w:val="en-US"/>
        </w:rPr>
      </w:pPr>
      <w:r w:rsidRPr="003335E6">
        <w:rPr>
          <w:rStyle w:val="FootnoteReference"/>
          <w:rFonts w:ascii="Arial" w:hAnsi="Arial" w:cs="Arial"/>
        </w:rPr>
        <w:footnoteRef/>
      </w:r>
      <w:r w:rsidR="00A01F9C" w:rsidRPr="003335E6">
        <w:rPr>
          <w:rFonts w:ascii="Arial" w:hAnsi="Arial" w:cs="Arial"/>
          <w:lang w:val="en-US"/>
        </w:rPr>
        <w:t xml:space="preserve">  </w:t>
      </w:r>
      <w:r w:rsidR="00E97925">
        <w:rPr>
          <w:rFonts w:ascii="Arial" w:hAnsi="Arial" w:cs="Arial"/>
          <w:lang w:val="en-US"/>
        </w:rPr>
        <w:t xml:space="preserve">  </w:t>
      </w:r>
      <w:r w:rsidR="00A01F9C" w:rsidRPr="009516C5">
        <w:rPr>
          <w:rFonts w:ascii="Arial" w:hAnsi="Arial" w:cs="Arial"/>
          <w:i/>
          <w:iCs/>
          <w:lang w:val="en-US"/>
        </w:rPr>
        <w:t>Case of</w:t>
      </w:r>
      <w:r w:rsidRPr="009516C5">
        <w:rPr>
          <w:rFonts w:ascii="Arial" w:hAnsi="Arial" w:cs="Arial"/>
          <w:i/>
          <w:iCs/>
          <w:lang w:val="en-US"/>
        </w:rPr>
        <w:t xml:space="preserve"> </w:t>
      </w:r>
      <w:r w:rsidR="00271271" w:rsidRPr="009516C5">
        <w:rPr>
          <w:rFonts w:ascii="Arial" w:hAnsi="Arial" w:cs="Arial"/>
          <w:i/>
          <w:iCs/>
          <w:lang w:val="en-US"/>
        </w:rPr>
        <w:t xml:space="preserve">Panovits v. Cyprus, </w:t>
      </w:r>
      <w:r w:rsidR="001B3CFE" w:rsidRPr="009516C5">
        <w:rPr>
          <w:rFonts w:ascii="Arial" w:hAnsi="Arial" w:cs="Arial"/>
          <w:i/>
          <w:iCs/>
          <w:lang w:val="en-US"/>
        </w:rPr>
        <w:t>Application no.</w:t>
      </w:r>
      <w:r w:rsidR="00CB717A" w:rsidRPr="009516C5">
        <w:rPr>
          <w:rFonts w:ascii="Arial" w:hAnsi="Arial" w:cs="Arial"/>
          <w:i/>
          <w:iCs/>
          <w:lang w:val="en-US"/>
        </w:rPr>
        <w:t>4268/04,</w:t>
      </w:r>
      <w:r w:rsidR="00A01F9C" w:rsidRPr="009516C5">
        <w:rPr>
          <w:rFonts w:ascii="Arial" w:hAnsi="Arial" w:cs="Arial"/>
          <w:i/>
          <w:iCs/>
          <w:lang w:val="en-US"/>
        </w:rPr>
        <w:t xml:space="preserve"> Judgment</w:t>
      </w:r>
      <w:r w:rsidR="003335E6" w:rsidRPr="009516C5">
        <w:rPr>
          <w:rFonts w:ascii="Arial" w:hAnsi="Arial" w:cs="Arial"/>
          <w:i/>
          <w:iCs/>
          <w:lang w:val="en-US"/>
        </w:rPr>
        <w:t xml:space="preserve"> 11.12.2008, Final 11.3.2009</w:t>
      </w:r>
      <w:r w:rsidR="003335E6" w:rsidRPr="003335E6">
        <w:rPr>
          <w:rFonts w:ascii="Arial" w:hAnsi="Arial" w:cs="Arial"/>
          <w:lang w:val="en-US"/>
        </w:rPr>
        <w:t>.</w:t>
      </w:r>
      <w:r w:rsidR="00A01F9C" w:rsidRPr="003335E6">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501089C7" w:rsidR="002B5669" w:rsidRDefault="002B5669">
        <w:pPr>
          <w:pStyle w:val="Header"/>
          <w:jc w:val="center"/>
        </w:pPr>
        <w:r>
          <w:fldChar w:fldCharType="begin"/>
        </w:r>
        <w:r>
          <w:instrText xml:space="preserve"> PAGE   \* MERGEFORMAT </w:instrText>
        </w:r>
        <w:r>
          <w:fldChar w:fldCharType="separate"/>
        </w:r>
        <w:r w:rsidR="00F27479">
          <w:rPr>
            <w:noProof/>
          </w:rPr>
          <w:t>16</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759A1"/>
    <w:multiLevelType w:val="hybridMultilevel"/>
    <w:tmpl w:val="FD4019E0"/>
    <w:lvl w:ilvl="0" w:tplc="5B2ABDE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E251C6"/>
    <w:multiLevelType w:val="hybridMultilevel"/>
    <w:tmpl w:val="B0DA24E0"/>
    <w:lvl w:ilvl="0" w:tplc="CB783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2506384">
    <w:abstractNumId w:val="0"/>
  </w:num>
  <w:num w:numId="2" w16cid:durableId="572086822">
    <w:abstractNumId w:val="2"/>
  </w:num>
  <w:num w:numId="3" w16cid:durableId="1627657608">
    <w:abstractNumId w:val="4"/>
  </w:num>
  <w:num w:numId="4" w16cid:durableId="37166153">
    <w:abstractNumId w:val="3"/>
  </w:num>
  <w:num w:numId="5" w16cid:durableId="26261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01DDB"/>
    <w:rsid w:val="00007E09"/>
    <w:rsid w:val="00010197"/>
    <w:rsid w:val="00010CDF"/>
    <w:rsid w:val="000112AC"/>
    <w:rsid w:val="00014E65"/>
    <w:rsid w:val="000150CF"/>
    <w:rsid w:val="000151D8"/>
    <w:rsid w:val="00016C3E"/>
    <w:rsid w:val="0001753E"/>
    <w:rsid w:val="0002240F"/>
    <w:rsid w:val="00022A73"/>
    <w:rsid w:val="0002351E"/>
    <w:rsid w:val="000310D0"/>
    <w:rsid w:val="00033D6A"/>
    <w:rsid w:val="00034DA7"/>
    <w:rsid w:val="000362AA"/>
    <w:rsid w:val="00036BDA"/>
    <w:rsid w:val="00037C53"/>
    <w:rsid w:val="000410AE"/>
    <w:rsid w:val="0004313A"/>
    <w:rsid w:val="00044214"/>
    <w:rsid w:val="000455D2"/>
    <w:rsid w:val="000518E5"/>
    <w:rsid w:val="00052E0A"/>
    <w:rsid w:val="00053108"/>
    <w:rsid w:val="00054A60"/>
    <w:rsid w:val="000610A6"/>
    <w:rsid w:val="000644AF"/>
    <w:rsid w:val="0006472C"/>
    <w:rsid w:val="000647C3"/>
    <w:rsid w:val="000647FE"/>
    <w:rsid w:val="00064A1C"/>
    <w:rsid w:val="00067CAF"/>
    <w:rsid w:val="000702CB"/>
    <w:rsid w:val="000703D4"/>
    <w:rsid w:val="000710AD"/>
    <w:rsid w:val="0007272C"/>
    <w:rsid w:val="00073960"/>
    <w:rsid w:val="00076621"/>
    <w:rsid w:val="00077F03"/>
    <w:rsid w:val="000804E1"/>
    <w:rsid w:val="00083BE9"/>
    <w:rsid w:val="00083F9A"/>
    <w:rsid w:val="00090B58"/>
    <w:rsid w:val="0009172A"/>
    <w:rsid w:val="000923EE"/>
    <w:rsid w:val="000950A0"/>
    <w:rsid w:val="000952E6"/>
    <w:rsid w:val="0009578B"/>
    <w:rsid w:val="00097199"/>
    <w:rsid w:val="000A0215"/>
    <w:rsid w:val="000A0488"/>
    <w:rsid w:val="000A158B"/>
    <w:rsid w:val="000A4E0D"/>
    <w:rsid w:val="000A59C1"/>
    <w:rsid w:val="000B0C1C"/>
    <w:rsid w:val="000B0F35"/>
    <w:rsid w:val="000C0D9E"/>
    <w:rsid w:val="000C1941"/>
    <w:rsid w:val="000C23CE"/>
    <w:rsid w:val="000C45DA"/>
    <w:rsid w:val="000C54BB"/>
    <w:rsid w:val="000C60D4"/>
    <w:rsid w:val="000C6B54"/>
    <w:rsid w:val="000C6E80"/>
    <w:rsid w:val="000D15A3"/>
    <w:rsid w:val="000D36E3"/>
    <w:rsid w:val="000D6048"/>
    <w:rsid w:val="000D605E"/>
    <w:rsid w:val="000E4E27"/>
    <w:rsid w:val="000F1563"/>
    <w:rsid w:val="000F3558"/>
    <w:rsid w:val="000F498C"/>
    <w:rsid w:val="000F600F"/>
    <w:rsid w:val="000F7A66"/>
    <w:rsid w:val="00101CF7"/>
    <w:rsid w:val="00102419"/>
    <w:rsid w:val="0010298C"/>
    <w:rsid w:val="00106B60"/>
    <w:rsid w:val="00112833"/>
    <w:rsid w:val="0011347E"/>
    <w:rsid w:val="00113EFD"/>
    <w:rsid w:val="001168E7"/>
    <w:rsid w:val="00117FFE"/>
    <w:rsid w:val="00121087"/>
    <w:rsid w:val="00125F63"/>
    <w:rsid w:val="00126354"/>
    <w:rsid w:val="00126846"/>
    <w:rsid w:val="00127133"/>
    <w:rsid w:val="00134F0E"/>
    <w:rsid w:val="00137B0C"/>
    <w:rsid w:val="00140635"/>
    <w:rsid w:val="001416DC"/>
    <w:rsid w:val="001418CD"/>
    <w:rsid w:val="0014256A"/>
    <w:rsid w:val="00143B86"/>
    <w:rsid w:val="00143D32"/>
    <w:rsid w:val="00153109"/>
    <w:rsid w:val="001543F5"/>
    <w:rsid w:val="00154B2D"/>
    <w:rsid w:val="00155971"/>
    <w:rsid w:val="001653E1"/>
    <w:rsid w:val="001716EB"/>
    <w:rsid w:val="00173602"/>
    <w:rsid w:val="00174C89"/>
    <w:rsid w:val="00174E6C"/>
    <w:rsid w:val="00176219"/>
    <w:rsid w:val="00183BC5"/>
    <w:rsid w:val="00186703"/>
    <w:rsid w:val="00186768"/>
    <w:rsid w:val="00191C29"/>
    <w:rsid w:val="00195879"/>
    <w:rsid w:val="001A113A"/>
    <w:rsid w:val="001A3835"/>
    <w:rsid w:val="001A3D52"/>
    <w:rsid w:val="001B1D0E"/>
    <w:rsid w:val="001B1F4B"/>
    <w:rsid w:val="001B3CFE"/>
    <w:rsid w:val="001B3F76"/>
    <w:rsid w:val="001B688D"/>
    <w:rsid w:val="001C1638"/>
    <w:rsid w:val="001C49D5"/>
    <w:rsid w:val="001C741C"/>
    <w:rsid w:val="001D250F"/>
    <w:rsid w:val="001D4B8A"/>
    <w:rsid w:val="001D7CCA"/>
    <w:rsid w:val="001E2A76"/>
    <w:rsid w:val="001F09C0"/>
    <w:rsid w:val="001F5C3A"/>
    <w:rsid w:val="00202DC1"/>
    <w:rsid w:val="002044D4"/>
    <w:rsid w:val="00207FCC"/>
    <w:rsid w:val="00213085"/>
    <w:rsid w:val="002136EB"/>
    <w:rsid w:val="002144A0"/>
    <w:rsid w:val="00217AA5"/>
    <w:rsid w:val="00220FA0"/>
    <w:rsid w:val="00222580"/>
    <w:rsid w:val="0022279C"/>
    <w:rsid w:val="002254C2"/>
    <w:rsid w:val="00225B75"/>
    <w:rsid w:val="00226B3D"/>
    <w:rsid w:val="002276ED"/>
    <w:rsid w:val="00232F32"/>
    <w:rsid w:val="00234048"/>
    <w:rsid w:val="0023762D"/>
    <w:rsid w:val="0024086B"/>
    <w:rsid w:val="00242241"/>
    <w:rsid w:val="00242513"/>
    <w:rsid w:val="002461A4"/>
    <w:rsid w:val="002466C1"/>
    <w:rsid w:val="0025067A"/>
    <w:rsid w:val="00251500"/>
    <w:rsid w:val="002515CF"/>
    <w:rsid w:val="00251E21"/>
    <w:rsid w:val="00252098"/>
    <w:rsid w:val="00252B1D"/>
    <w:rsid w:val="0025781E"/>
    <w:rsid w:val="002600A6"/>
    <w:rsid w:val="002625AF"/>
    <w:rsid w:val="00263D47"/>
    <w:rsid w:val="00264989"/>
    <w:rsid w:val="002649C7"/>
    <w:rsid w:val="00271271"/>
    <w:rsid w:val="00275987"/>
    <w:rsid w:val="0028094C"/>
    <w:rsid w:val="00280BFA"/>
    <w:rsid w:val="00282B4F"/>
    <w:rsid w:val="00283C8B"/>
    <w:rsid w:val="00284728"/>
    <w:rsid w:val="00285EC4"/>
    <w:rsid w:val="00287A61"/>
    <w:rsid w:val="00287C60"/>
    <w:rsid w:val="00287C63"/>
    <w:rsid w:val="00292E54"/>
    <w:rsid w:val="002968E2"/>
    <w:rsid w:val="00296ADF"/>
    <w:rsid w:val="002A060E"/>
    <w:rsid w:val="002A1A1A"/>
    <w:rsid w:val="002A2D22"/>
    <w:rsid w:val="002A5509"/>
    <w:rsid w:val="002A6B11"/>
    <w:rsid w:val="002B136F"/>
    <w:rsid w:val="002B1B80"/>
    <w:rsid w:val="002B507A"/>
    <w:rsid w:val="002B5669"/>
    <w:rsid w:val="002B6C00"/>
    <w:rsid w:val="002C08F7"/>
    <w:rsid w:val="002C0F22"/>
    <w:rsid w:val="002C382A"/>
    <w:rsid w:val="002D0118"/>
    <w:rsid w:val="002D0F5F"/>
    <w:rsid w:val="002D229D"/>
    <w:rsid w:val="002D24DB"/>
    <w:rsid w:val="002D6683"/>
    <w:rsid w:val="002D7D9D"/>
    <w:rsid w:val="002D7EFD"/>
    <w:rsid w:val="002E0FE8"/>
    <w:rsid w:val="002E284C"/>
    <w:rsid w:val="002E4C39"/>
    <w:rsid w:val="002E6F95"/>
    <w:rsid w:val="002F02F9"/>
    <w:rsid w:val="002F045F"/>
    <w:rsid w:val="002F2346"/>
    <w:rsid w:val="002F4573"/>
    <w:rsid w:val="002F4753"/>
    <w:rsid w:val="002F623D"/>
    <w:rsid w:val="002F62EA"/>
    <w:rsid w:val="002F7421"/>
    <w:rsid w:val="00304CAE"/>
    <w:rsid w:val="00305FB9"/>
    <w:rsid w:val="003116CA"/>
    <w:rsid w:val="00311FD3"/>
    <w:rsid w:val="00317AC2"/>
    <w:rsid w:val="003207D3"/>
    <w:rsid w:val="00323B02"/>
    <w:rsid w:val="00324073"/>
    <w:rsid w:val="00327D3D"/>
    <w:rsid w:val="003335E6"/>
    <w:rsid w:val="003335F0"/>
    <w:rsid w:val="0033382F"/>
    <w:rsid w:val="00334712"/>
    <w:rsid w:val="003369C5"/>
    <w:rsid w:val="003402BD"/>
    <w:rsid w:val="00341CEC"/>
    <w:rsid w:val="00344638"/>
    <w:rsid w:val="00344793"/>
    <w:rsid w:val="0035201E"/>
    <w:rsid w:val="003523D8"/>
    <w:rsid w:val="00352E73"/>
    <w:rsid w:val="00354D9B"/>
    <w:rsid w:val="00355947"/>
    <w:rsid w:val="003570F0"/>
    <w:rsid w:val="00362A21"/>
    <w:rsid w:val="00363FAD"/>
    <w:rsid w:val="003666FA"/>
    <w:rsid w:val="00367896"/>
    <w:rsid w:val="00374FEF"/>
    <w:rsid w:val="0038133A"/>
    <w:rsid w:val="00381C37"/>
    <w:rsid w:val="0038452A"/>
    <w:rsid w:val="0038629C"/>
    <w:rsid w:val="00390979"/>
    <w:rsid w:val="003912DE"/>
    <w:rsid w:val="00394E21"/>
    <w:rsid w:val="00395E33"/>
    <w:rsid w:val="00395EF0"/>
    <w:rsid w:val="003A267E"/>
    <w:rsid w:val="003A398C"/>
    <w:rsid w:val="003A5510"/>
    <w:rsid w:val="003A672D"/>
    <w:rsid w:val="003B0B98"/>
    <w:rsid w:val="003B11C3"/>
    <w:rsid w:val="003B402C"/>
    <w:rsid w:val="003B6BCB"/>
    <w:rsid w:val="003B7688"/>
    <w:rsid w:val="003C05EC"/>
    <w:rsid w:val="003C0DDF"/>
    <w:rsid w:val="003C2FC8"/>
    <w:rsid w:val="003C3C88"/>
    <w:rsid w:val="003C4D25"/>
    <w:rsid w:val="003C4F7D"/>
    <w:rsid w:val="003C5595"/>
    <w:rsid w:val="003C58F4"/>
    <w:rsid w:val="003C5ADB"/>
    <w:rsid w:val="003C6956"/>
    <w:rsid w:val="003D643A"/>
    <w:rsid w:val="003D7D1D"/>
    <w:rsid w:val="003E0342"/>
    <w:rsid w:val="003E0E8F"/>
    <w:rsid w:val="003E2B9A"/>
    <w:rsid w:val="003E39AF"/>
    <w:rsid w:val="003E60E5"/>
    <w:rsid w:val="003E74CC"/>
    <w:rsid w:val="003F1C5C"/>
    <w:rsid w:val="003F2B42"/>
    <w:rsid w:val="003F463B"/>
    <w:rsid w:val="003F7478"/>
    <w:rsid w:val="00401892"/>
    <w:rsid w:val="00407170"/>
    <w:rsid w:val="0040727A"/>
    <w:rsid w:val="004105AC"/>
    <w:rsid w:val="004111B5"/>
    <w:rsid w:val="00411216"/>
    <w:rsid w:val="00414D35"/>
    <w:rsid w:val="00415308"/>
    <w:rsid w:val="00416D23"/>
    <w:rsid w:val="00417777"/>
    <w:rsid w:val="00422376"/>
    <w:rsid w:val="0042348E"/>
    <w:rsid w:val="00424E3B"/>
    <w:rsid w:val="00424F96"/>
    <w:rsid w:val="0042528E"/>
    <w:rsid w:val="00425B73"/>
    <w:rsid w:val="004304C2"/>
    <w:rsid w:val="00431D48"/>
    <w:rsid w:val="00432A8F"/>
    <w:rsid w:val="00435043"/>
    <w:rsid w:val="00435112"/>
    <w:rsid w:val="00435431"/>
    <w:rsid w:val="004359BD"/>
    <w:rsid w:val="0044159B"/>
    <w:rsid w:val="0044185B"/>
    <w:rsid w:val="004420E1"/>
    <w:rsid w:val="004444D5"/>
    <w:rsid w:val="00444EAE"/>
    <w:rsid w:val="00451425"/>
    <w:rsid w:val="0045462A"/>
    <w:rsid w:val="004554B8"/>
    <w:rsid w:val="00455FCD"/>
    <w:rsid w:val="004629BD"/>
    <w:rsid w:val="0046427E"/>
    <w:rsid w:val="0047236B"/>
    <w:rsid w:val="00474367"/>
    <w:rsid w:val="00476C3A"/>
    <w:rsid w:val="00476FC1"/>
    <w:rsid w:val="00482308"/>
    <w:rsid w:val="00482BFC"/>
    <w:rsid w:val="004831CC"/>
    <w:rsid w:val="004877EA"/>
    <w:rsid w:val="00487AA5"/>
    <w:rsid w:val="0049753F"/>
    <w:rsid w:val="00497C72"/>
    <w:rsid w:val="004A0A19"/>
    <w:rsid w:val="004A3974"/>
    <w:rsid w:val="004A5E2A"/>
    <w:rsid w:val="004A6480"/>
    <w:rsid w:val="004A7CD3"/>
    <w:rsid w:val="004B0487"/>
    <w:rsid w:val="004B1184"/>
    <w:rsid w:val="004B1847"/>
    <w:rsid w:val="004B2CA4"/>
    <w:rsid w:val="004B52AE"/>
    <w:rsid w:val="004B54D5"/>
    <w:rsid w:val="004C5233"/>
    <w:rsid w:val="004C77AF"/>
    <w:rsid w:val="004D18BB"/>
    <w:rsid w:val="004D3F0D"/>
    <w:rsid w:val="004D515D"/>
    <w:rsid w:val="004D6315"/>
    <w:rsid w:val="004D78CE"/>
    <w:rsid w:val="004E007F"/>
    <w:rsid w:val="004E0447"/>
    <w:rsid w:val="004E2407"/>
    <w:rsid w:val="004E2C34"/>
    <w:rsid w:val="004E3F17"/>
    <w:rsid w:val="004E536C"/>
    <w:rsid w:val="004E7868"/>
    <w:rsid w:val="004F3E5B"/>
    <w:rsid w:val="004F4A72"/>
    <w:rsid w:val="004F673C"/>
    <w:rsid w:val="004F6FD0"/>
    <w:rsid w:val="004F7961"/>
    <w:rsid w:val="00501B5C"/>
    <w:rsid w:val="00505F3E"/>
    <w:rsid w:val="0050728B"/>
    <w:rsid w:val="00513283"/>
    <w:rsid w:val="00513E1A"/>
    <w:rsid w:val="00514DD8"/>
    <w:rsid w:val="00515D8F"/>
    <w:rsid w:val="00520CF6"/>
    <w:rsid w:val="005225EC"/>
    <w:rsid w:val="00525F49"/>
    <w:rsid w:val="0053019D"/>
    <w:rsid w:val="00530846"/>
    <w:rsid w:val="00530E19"/>
    <w:rsid w:val="00533934"/>
    <w:rsid w:val="00533B85"/>
    <w:rsid w:val="0053776E"/>
    <w:rsid w:val="005401F1"/>
    <w:rsid w:val="00540DFC"/>
    <w:rsid w:val="00541120"/>
    <w:rsid w:val="005451F1"/>
    <w:rsid w:val="00545681"/>
    <w:rsid w:val="00552A4A"/>
    <w:rsid w:val="00554F86"/>
    <w:rsid w:val="00555EAF"/>
    <w:rsid w:val="005560B3"/>
    <w:rsid w:val="005615E3"/>
    <w:rsid w:val="005625EF"/>
    <w:rsid w:val="00562980"/>
    <w:rsid w:val="00563222"/>
    <w:rsid w:val="00564526"/>
    <w:rsid w:val="00566392"/>
    <w:rsid w:val="0056779E"/>
    <w:rsid w:val="005717E3"/>
    <w:rsid w:val="005726C8"/>
    <w:rsid w:val="00574C28"/>
    <w:rsid w:val="0057676B"/>
    <w:rsid w:val="00577AAF"/>
    <w:rsid w:val="005809C7"/>
    <w:rsid w:val="00582B5D"/>
    <w:rsid w:val="00585213"/>
    <w:rsid w:val="0058578D"/>
    <w:rsid w:val="00586879"/>
    <w:rsid w:val="005938D8"/>
    <w:rsid w:val="0059708D"/>
    <w:rsid w:val="005A2F2F"/>
    <w:rsid w:val="005A4233"/>
    <w:rsid w:val="005A52F4"/>
    <w:rsid w:val="005B1DC7"/>
    <w:rsid w:val="005B2DDE"/>
    <w:rsid w:val="005B50B8"/>
    <w:rsid w:val="005B6281"/>
    <w:rsid w:val="005C025C"/>
    <w:rsid w:val="005C0882"/>
    <w:rsid w:val="005C1550"/>
    <w:rsid w:val="005C2134"/>
    <w:rsid w:val="005C3932"/>
    <w:rsid w:val="005C6C98"/>
    <w:rsid w:val="005C799D"/>
    <w:rsid w:val="005C7F9F"/>
    <w:rsid w:val="005D19BF"/>
    <w:rsid w:val="005D1C2B"/>
    <w:rsid w:val="005D1CDB"/>
    <w:rsid w:val="005D2D4B"/>
    <w:rsid w:val="005D34FE"/>
    <w:rsid w:val="005D5B10"/>
    <w:rsid w:val="005D7317"/>
    <w:rsid w:val="005E08F7"/>
    <w:rsid w:val="005E4E61"/>
    <w:rsid w:val="005E74A8"/>
    <w:rsid w:val="005F04D5"/>
    <w:rsid w:val="005F247E"/>
    <w:rsid w:val="005F5B28"/>
    <w:rsid w:val="005F5D43"/>
    <w:rsid w:val="00600A30"/>
    <w:rsid w:val="00601954"/>
    <w:rsid w:val="00605E07"/>
    <w:rsid w:val="00606555"/>
    <w:rsid w:val="0061030F"/>
    <w:rsid w:val="00610982"/>
    <w:rsid w:val="006137F8"/>
    <w:rsid w:val="0061392D"/>
    <w:rsid w:val="00613B78"/>
    <w:rsid w:val="00615583"/>
    <w:rsid w:val="00620595"/>
    <w:rsid w:val="00624F75"/>
    <w:rsid w:val="00631AA3"/>
    <w:rsid w:val="00632A7D"/>
    <w:rsid w:val="00634574"/>
    <w:rsid w:val="00634886"/>
    <w:rsid w:val="0063630B"/>
    <w:rsid w:val="00636A86"/>
    <w:rsid w:val="0064264A"/>
    <w:rsid w:val="0064310A"/>
    <w:rsid w:val="00643D29"/>
    <w:rsid w:val="0064409A"/>
    <w:rsid w:val="00644666"/>
    <w:rsid w:val="00644FD9"/>
    <w:rsid w:val="00647E02"/>
    <w:rsid w:val="006500BF"/>
    <w:rsid w:val="00650471"/>
    <w:rsid w:val="0065575E"/>
    <w:rsid w:val="006564D9"/>
    <w:rsid w:val="0065671E"/>
    <w:rsid w:val="006622D7"/>
    <w:rsid w:val="00663B1F"/>
    <w:rsid w:val="00667AB3"/>
    <w:rsid w:val="00670B1A"/>
    <w:rsid w:val="006711A7"/>
    <w:rsid w:val="00683D6B"/>
    <w:rsid w:val="006843D0"/>
    <w:rsid w:val="00684663"/>
    <w:rsid w:val="00685756"/>
    <w:rsid w:val="006921B6"/>
    <w:rsid w:val="0069302F"/>
    <w:rsid w:val="0069493A"/>
    <w:rsid w:val="00695ED0"/>
    <w:rsid w:val="00695F3B"/>
    <w:rsid w:val="006A142D"/>
    <w:rsid w:val="006A2BAF"/>
    <w:rsid w:val="006B49A5"/>
    <w:rsid w:val="006C05DF"/>
    <w:rsid w:val="006C07E0"/>
    <w:rsid w:val="006C091F"/>
    <w:rsid w:val="006C1150"/>
    <w:rsid w:val="006C18A8"/>
    <w:rsid w:val="006C3C11"/>
    <w:rsid w:val="006C3D89"/>
    <w:rsid w:val="006C4EF1"/>
    <w:rsid w:val="006C4EF9"/>
    <w:rsid w:val="006C530C"/>
    <w:rsid w:val="006C7880"/>
    <w:rsid w:val="006D07FC"/>
    <w:rsid w:val="006D2745"/>
    <w:rsid w:val="006D6A61"/>
    <w:rsid w:val="006D7AD9"/>
    <w:rsid w:val="006E01A7"/>
    <w:rsid w:val="006E060D"/>
    <w:rsid w:val="006E1839"/>
    <w:rsid w:val="006E442D"/>
    <w:rsid w:val="006E7647"/>
    <w:rsid w:val="006E7760"/>
    <w:rsid w:val="006F24F6"/>
    <w:rsid w:val="00700430"/>
    <w:rsid w:val="00701EDF"/>
    <w:rsid w:val="00702774"/>
    <w:rsid w:val="00702D29"/>
    <w:rsid w:val="00703F97"/>
    <w:rsid w:val="00715C85"/>
    <w:rsid w:val="0071641D"/>
    <w:rsid w:val="007173AF"/>
    <w:rsid w:val="00717587"/>
    <w:rsid w:val="007210A8"/>
    <w:rsid w:val="00725398"/>
    <w:rsid w:val="007270A5"/>
    <w:rsid w:val="0073003B"/>
    <w:rsid w:val="00733A27"/>
    <w:rsid w:val="007371EE"/>
    <w:rsid w:val="0074493D"/>
    <w:rsid w:val="007453E5"/>
    <w:rsid w:val="00752ACE"/>
    <w:rsid w:val="00756021"/>
    <w:rsid w:val="00756126"/>
    <w:rsid w:val="007574F8"/>
    <w:rsid w:val="0076018B"/>
    <w:rsid w:val="00760817"/>
    <w:rsid w:val="00761F23"/>
    <w:rsid w:val="00762254"/>
    <w:rsid w:val="00762E55"/>
    <w:rsid w:val="00765B73"/>
    <w:rsid w:val="007661A2"/>
    <w:rsid w:val="00770D09"/>
    <w:rsid w:val="0077307D"/>
    <w:rsid w:val="007741F3"/>
    <w:rsid w:val="00774498"/>
    <w:rsid w:val="00775494"/>
    <w:rsid w:val="00777648"/>
    <w:rsid w:val="00777EA2"/>
    <w:rsid w:val="0078242A"/>
    <w:rsid w:val="00782885"/>
    <w:rsid w:val="00783854"/>
    <w:rsid w:val="00784875"/>
    <w:rsid w:val="007925E4"/>
    <w:rsid w:val="007938DF"/>
    <w:rsid w:val="0079410D"/>
    <w:rsid w:val="0079463A"/>
    <w:rsid w:val="00795BF1"/>
    <w:rsid w:val="007A5B72"/>
    <w:rsid w:val="007A733F"/>
    <w:rsid w:val="007B452A"/>
    <w:rsid w:val="007B568E"/>
    <w:rsid w:val="007B5DF3"/>
    <w:rsid w:val="007B5ED3"/>
    <w:rsid w:val="007B6803"/>
    <w:rsid w:val="007B6AAE"/>
    <w:rsid w:val="007C1F21"/>
    <w:rsid w:val="007C610F"/>
    <w:rsid w:val="007D3855"/>
    <w:rsid w:val="007D7522"/>
    <w:rsid w:val="007D7FE1"/>
    <w:rsid w:val="007E053D"/>
    <w:rsid w:val="007E06D0"/>
    <w:rsid w:val="007E0F7F"/>
    <w:rsid w:val="007E1B2E"/>
    <w:rsid w:val="007E4C33"/>
    <w:rsid w:val="007E7627"/>
    <w:rsid w:val="007F4B51"/>
    <w:rsid w:val="007F52F1"/>
    <w:rsid w:val="007F6F28"/>
    <w:rsid w:val="00800FCD"/>
    <w:rsid w:val="008016FC"/>
    <w:rsid w:val="00801E0A"/>
    <w:rsid w:val="00801E98"/>
    <w:rsid w:val="00801FE5"/>
    <w:rsid w:val="008028AF"/>
    <w:rsid w:val="00806139"/>
    <w:rsid w:val="00810389"/>
    <w:rsid w:val="00815DEE"/>
    <w:rsid w:val="00817D00"/>
    <w:rsid w:val="008222F4"/>
    <w:rsid w:val="00827264"/>
    <w:rsid w:val="008300F2"/>
    <w:rsid w:val="00831E3F"/>
    <w:rsid w:val="008345FE"/>
    <w:rsid w:val="00835800"/>
    <w:rsid w:val="0083652B"/>
    <w:rsid w:val="00843886"/>
    <w:rsid w:val="00845831"/>
    <w:rsid w:val="00847653"/>
    <w:rsid w:val="00847E96"/>
    <w:rsid w:val="008522DA"/>
    <w:rsid w:val="0085430A"/>
    <w:rsid w:val="008560C2"/>
    <w:rsid w:val="008574E1"/>
    <w:rsid w:val="00861F2A"/>
    <w:rsid w:val="00866026"/>
    <w:rsid w:val="008703E1"/>
    <w:rsid w:val="008705CB"/>
    <w:rsid w:val="00870AF3"/>
    <w:rsid w:val="00870E13"/>
    <w:rsid w:val="00875559"/>
    <w:rsid w:val="00875755"/>
    <w:rsid w:val="0087632C"/>
    <w:rsid w:val="00877A30"/>
    <w:rsid w:val="00881828"/>
    <w:rsid w:val="00881CE4"/>
    <w:rsid w:val="00882EE8"/>
    <w:rsid w:val="008848C8"/>
    <w:rsid w:val="00885439"/>
    <w:rsid w:val="0088665D"/>
    <w:rsid w:val="00887025"/>
    <w:rsid w:val="00887239"/>
    <w:rsid w:val="0089309C"/>
    <w:rsid w:val="008940FA"/>
    <w:rsid w:val="00897D14"/>
    <w:rsid w:val="008A16CB"/>
    <w:rsid w:val="008A5E8B"/>
    <w:rsid w:val="008B0876"/>
    <w:rsid w:val="008B0F78"/>
    <w:rsid w:val="008B2B1F"/>
    <w:rsid w:val="008B55A3"/>
    <w:rsid w:val="008B5636"/>
    <w:rsid w:val="008B56BE"/>
    <w:rsid w:val="008B6858"/>
    <w:rsid w:val="008C0E49"/>
    <w:rsid w:val="008D36A1"/>
    <w:rsid w:val="008F29DD"/>
    <w:rsid w:val="008F5ED4"/>
    <w:rsid w:val="008F7201"/>
    <w:rsid w:val="00901D23"/>
    <w:rsid w:val="0090564A"/>
    <w:rsid w:val="00905D10"/>
    <w:rsid w:val="00905DD9"/>
    <w:rsid w:val="009074BC"/>
    <w:rsid w:val="00912EE0"/>
    <w:rsid w:val="00915181"/>
    <w:rsid w:val="0091536B"/>
    <w:rsid w:val="00915D67"/>
    <w:rsid w:val="00915E55"/>
    <w:rsid w:val="00917C80"/>
    <w:rsid w:val="00923606"/>
    <w:rsid w:val="00923629"/>
    <w:rsid w:val="00923792"/>
    <w:rsid w:val="0093496C"/>
    <w:rsid w:val="0093552F"/>
    <w:rsid w:val="00936FF4"/>
    <w:rsid w:val="00937DF0"/>
    <w:rsid w:val="00940C8C"/>
    <w:rsid w:val="00941A86"/>
    <w:rsid w:val="0094328C"/>
    <w:rsid w:val="00943B14"/>
    <w:rsid w:val="0094496E"/>
    <w:rsid w:val="00946A21"/>
    <w:rsid w:val="009516C5"/>
    <w:rsid w:val="009524C3"/>
    <w:rsid w:val="00953733"/>
    <w:rsid w:val="009538D6"/>
    <w:rsid w:val="00955BC8"/>
    <w:rsid w:val="00956915"/>
    <w:rsid w:val="00960307"/>
    <w:rsid w:val="00961877"/>
    <w:rsid w:val="009626CC"/>
    <w:rsid w:val="00963EBA"/>
    <w:rsid w:val="009677AD"/>
    <w:rsid w:val="00972E1F"/>
    <w:rsid w:val="00973FC4"/>
    <w:rsid w:val="009745EB"/>
    <w:rsid w:val="00974912"/>
    <w:rsid w:val="009763A4"/>
    <w:rsid w:val="00976BA4"/>
    <w:rsid w:val="00983AFA"/>
    <w:rsid w:val="00986493"/>
    <w:rsid w:val="009865B4"/>
    <w:rsid w:val="00986AB2"/>
    <w:rsid w:val="0099263D"/>
    <w:rsid w:val="00996909"/>
    <w:rsid w:val="009978B9"/>
    <w:rsid w:val="009A0B9F"/>
    <w:rsid w:val="009A18DC"/>
    <w:rsid w:val="009A33B8"/>
    <w:rsid w:val="009A5F8C"/>
    <w:rsid w:val="009A6427"/>
    <w:rsid w:val="009A6B75"/>
    <w:rsid w:val="009A7E3A"/>
    <w:rsid w:val="009B2B70"/>
    <w:rsid w:val="009B5EDD"/>
    <w:rsid w:val="009B7C61"/>
    <w:rsid w:val="009C0E7C"/>
    <w:rsid w:val="009C30ED"/>
    <w:rsid w:val="009C3828"/>
    <w:rsid w:val="009C6755"/>
    <w:rsid w:val="009C6861"/>
    <w:rsid w:val="009C7079"/>
    <w:rsid w:val="009D084C"/>
    <w:rsid w:val="009D2666"/>
    <w:rsid w:val="009D3497"/>
    <w:rsid w:val="009D4C83"/>
    <w:rsid w:val="009D5C3C"/>
    <w:rsid w:val="009E00A0"/>
    <w:rsid w:val="009E03DB"/>
    <w:rsid w:val="009E581B"/>
    <w:rsid w:val="009E7124"/>
    <w:rsid w:val="009F0211"/>
    <w:rsid w:val="009F1A5E"/>
    <w:rsid w:val="009F1AE8"/>
    <w:rsid w:val="009F20E7"/>
    <w:rsid w:val="009F7313"/>
    <w:rsid w:val="00A01F02"/>
    <w:rsid w:val="00A01F9C"/>
    <w:rsid w:val="00A041C7"/>
    <w:rsid w:val="00A05DE6"/>
    <w:rsid w:val="00A06727"/>
    <w:rsid w:val="00A06789"/>
    <w:rsid w:val="00A11C67"/>
    <w:rsid w:val="00A13AF0"/>
    <w:rsid w:val="00A15697"/>
    <w:rsid w:val="00A15A5F"/>
    <w:rsid w:val="00A209DF"/>
    <w:rsid w:val="00A2102F"/>
    <w:rsid w:val="00A2133B"/>
    <w:rsid w:val="00A21462"/>
    <w:rsid w:val="00A229DF"/>
    <w:rsid w:val="00A23127"/>
    <w:rsid w:val="00A23F28"/>
    <w:rsid w:val="00A24EB5"/>
    <w:rsid w:val="00A2614F"/>
    <w:rsid w:val="00A26399"/>
    <w:rsid w:val="00A271E0"/>
    <w:rsid w:val="00A27CCC"/>
    <w:rsid w:val="00A27D3E"/>
    <w:rsid w:val="00A3047A"/>
    <w:rsid w:val="00A32404"/>
    <w:rsid w:val="00A35660"/>
    <w:rsid w:val="00A359F0"/>
    <w:rsid w:val="00A35C13"/>
    <w:rsid w:val="00A36648"/>
    <w:rsid w:val="00A3709B"/>
    <w:rsid w:val="00A373AE"/>
    <w:rsid w:val="00A374B2"/>
    <w:rsid w:val="00A401DC"/>
    <w:rsid w:val="00A4406F"/>
    <w:rsid w:val="00A44A08"/>
    <w:rsid w:val="00A4691F"/>
    <w:rsid w:val="00A5026E"/>
    <w:rsid w:val="00A50718"/>
    <w:rsid w:val="00A51182"/>
    <w:rsid w:val="00A53460"/>
    <w:rsid w:val="00A57C18"/>
    <w:rsid w:val="00A6078F"/>
    <w:rsid w:val="00A60BA7"/>
    <w:rsid w:val="00A65D52"/>
    <w:rsid w:val="00A66D6A"/>
    <w:rsid w:val="00A66DC7"/>
    <w:rsid w:val="00A670AE"/>
    <w:rsid w:val="00A73B8B"/>
    <w:rsid w:val="00A77F45"/>
    <w:rsid w:val="00A80A26"/>
    <w:rsid w:val="00A817AE"/>
    <w:rsid w:val="00A85497"/>
    <w:rsid w:val="00A8596C"/>
    <w:rsid w:val="00A86438"/>
    <w:rsid w:val="00A90C8A"/>
    <w:rsid w:val="00A92F5A"/>
    <w:rsid w:val="00A94574"/>
    <w:rsid w:val="00A95BB3"/>
    <w:rsid w:val="00A97F8E"/>
    <w:rsid w:val="00AA734E"/>
    <w:rsid w:val="00AB45DA"/>
    <w:rsid w:val="00AC2ACE"/>
    <w:rsid w:val="00AC47FA"/>
    <w:rsid w:val="00AC7F8F"/>
    <w:rsid w:val="00AD21AA"/>
    <w:rsid w:val="00AD5DB5"/>
    <w:rsid w:val="00AE574E"/>
    <w:rsid w:val="00AE7E94"/>
    <w:rsid w:val="00AF3737"/>
    <w:rsid w:val="00AF4BDC"/>
    <w:rsid w:val="00AF5365"/>
    <w:rsid w:val="00B06C2E"/>
    <w:rsid w:val="00B10913"/>
    <w:rsid w:val="00B128C3"/>
    <w:rsid w:val="00B13871"/>
    <w:rsid w:val="00B14564"/>
    <w:rsid w:val="00B1590C"/>
    <w:rsid w:val="00B17D80"/>
    <w:rsid w:val="00B259E7"/>
    <w:rsid w:val="00B31046"/>
    <w:rsid w:val="00B3476D"/>
    <w:rsid w:val="00B3481A"/>
    <w:rsid w:val="00B4087A"/>
    <w:rsid w:val="00B41BE3"/>
    <w:rsid w:val="00B42CFC"/>
    <w:rsid w:val="00B4327A"/>
    <w:rsid w:val="00B4333C"/>
    <w:rsid w:val="00B4718D"/>
    <w:rsid w:val="00B5162C"/>
    <w:rsid w:val="00B54C40"/>
    <w:rsid w:val="00B61FDE"/>
    <w:rsid w:val="00B62693"/>
    <w:rsid w:val="00B6580C"/>
    <w:rsid w:val="00B70602"/>
    <w:rsid w:val="00B70743"/>
    <w:rsid w:val="00B72B7A"/>
    <w:rsid w:val="00B75C3B"/>
    <w:rsid w:val="00B823F3"/>
    <w:rsid w:val="00B8500E"/>
    <w:rsid w:val="00B90C86"/>
    <w:rsid w:val="00B94047"/>
    <w:rsid w:val="00B95027"/>
    <w:rsid w:val="00B9536D"/>
    <w:rsid w:val="00B965F6"/>
    <w:rsid w:val="00B96DD8"/>
    <w:rsid w:val="00B9756F"/>
    <w:rsid w:val="00BA0822"/>
    <w:rsid w:val="00BA4380"/>
    <w:rsid w:val="00BA4810"/>
    <w:rsid w:val="00BA7C8A"/>
    <w:rsid w:val="00BB5D0A"/>
    <w:rsid w:val="00BB7686"/>
    <w:rsid w:val="00BC473A"/>
    <w:rsid w:val="00BC4F87"/>
    <w:rsid w:val="00BC5D12"/>
    <w:rsid w:val="00BC6B6B"/>
    <w:rsid w:val="00BC6C81"/>
    <w:rsid w:val="00BC7C7B"/>
    <w:rsid w:val="00BD2C9D"/>
    <w:rsid w:val="00BD341B"/>
    <w:rsid w:val="00BD5E78"/>
    <w:rsid w:val="00BD7C70"/>
    <w:rsid w:val="00BE0855"/>
    <w:rsid w:val="00BE2664"/>
    <w:rsid w:val="00BE5D0E"/>
    <w:rsid w:val="00BE672F"/>
    <w:rsid w:val="00BE7BB4"/>
    <w:rsid w:val="00BF189D"/>
    <w:rsid w:val="00BF5702"/>
    <w:rsid w:val="00BF5F6F"/>
    <w:rsid w:val="00C013E5"/>
    <w:rsid w:val="00C035CF"/>
    <w:rsid w:val="00C12AD6"/>
    <w:rsid w:val="00C12DC7"/>
    <w:rsid w:val="00C13438"/>
    <w:rsid w:val="00C13FB3"/>
    <w:rsid w:val="00C14579"/>
    <w:rsid w:val="00C150E0"/>
    <w:rsid w:val="00C15CDE"/>
    <w:rsid w:val="00C16E2A"/>
    <w:rsid w:val="00C17957"/>
    <w:rsid w:val="00C213DF"/>
    <w:rsid w:val="00C217DA"/>
    <w:rsid w:val="00C22630"/>
    <w:rsid w:val="00C2544D"/>
    <w:rsid w:val="00C256A7"/>
    <w:rsid w:val="00C27155"/>
    <w:rsid w:val="00C3056D"/>
    <w:rsid w:val="00C3105E"/>
    <w:rsid w:val="00C3157A"/>
    <w:rsid w:val="00C318CD"/>
    <w:rsid w:val="00C40FC5"/>
    <w:rsid w:val="00C41310"/>
    <w:rsid w:val="00C435AC"/>
    <w:rsid w:val="00C458E2"/>
    <w:rsid w:val="00C45B88"/>
    <w:rsid w:val="00C46320"/>
    <w:rsid w:val="00C4672B"/>
    <w:rsid w:val="00C47116"/>
    <w:rsid w:val="00C50212"/>
    <w:rsid w:val="00C505C7"/>
    <w:rsid w:val="00C52AD3"/>
    <w:rsid w:val="00C54429"/>
    <w:rsid w:val="00C60F5D"/>
    <w:rsid w:val="00C61279"/>
    <w:rsid w:val="00C633FF"/>
    <w:rsid w:val="00C651A3"/>
    <w:rsid w:val="00C67378"/>
    <w:rsid w:val="00C72C91"/>
    <w:rsid w:val="00C73A3A"/>
    <w:rsid w:val="00C7687B"/>
    <w:rsid w:val="00C8426F"/>
    <w:rsid w:val="00C8427D"/>
    <w:rsid w:val="00C848D6"/>
    <w:rsid w:val="00C84D30"/>
    <w:rsid w:val="00C86DBB"/>
    <w:rsid w:val="00C933C7"/>
    <w:rsid w:val="00C93CCA"/>
    <w:rsid w:val="00C97762"/>
    <w:rsid w:val="00CA2140"/>
    <w:rsid w:val="00CB0565"/>
    <w:rsid w:val="00CB0B05"/>
    <w:rsid w:val="00CB0BE3"/>
    <w:rsid w:val="00CB0CB2"/>
    <w:rsid w:val="00CB184F"/>
    <w:rsid w:val="00CB2129"/>
    <w:rsid w:val="00CB6389"/>
    <w:rsid w:val="00CB717A"/>
    <w:rsid w:val="00CC2131"/>
    <w:rsid w:val="00CC4E3A"/>
    <w:rsid w:val="00CD0931"/>
    <w:rsid w:val="00CD29E2"/>
    <w:rsid w:val="00CD7867"/>
    <w:rsid w:val="00CD7EBA"/>
    <w:rsid w:val="00CE0223"/>
    <w:rsid w:val="00CE0BB7"/>
    <w:rsid w:val="00CE6560"/>
    <w:rsid w:val="00CE6FAA"/>
    <w:rsid w:val="00CF1609"/>
    <w:rsid w:val="00CF1D99"/>
    <w:rsid w:val="00CF392B"/>
    <w:rsid w:val="00D00606"/>
    <w:rsid w:val="00D014E8"/>
    <w:rsid w:val="00D0158F"/>
    <w:rsid w:val="00D03E2F"/>
    <w:rsid w:val="00D042FD"/>
    <w:rsid w:val="00D054FA"/>
    <w:rsid w:val="00D05F8F"/>
    <w:rsid w:val="00D0689F"/>
    <w:rsid w:val="00D06FB2"/>
    <w:rsid w:val="00D1008F"/>
    <w:rsid w:val="00D11F3B"/>
    <w:rsid w:val="00D1296D"/>
    <w:rsid w:val="00D141FF"/>
    <w:rsid w:val="00D16F99"/>
    <w:rsid w:val="00D17B11"/>
    <w:rsid w:val="00D17C7A"/>
    <w:rsid w:val="00D2101D"/>
    <w:rsid w:val="00D24A9C"/>
    <w:rsid w:val="00D25DDC"/>
    <w:rsid w:val="00D262CC"/>
    <w:rsid w:val="00D27294"/>
    <w:rsid w:val="00D315B4"/>
    <w:rsid w:val="00D321DC"/>
    <w:rsid w:val="00D340FA"/>
    <w:rsid w:val="00D35F1D"/>
    <w:rsid w:val="00D37213"/>
    <w:rsid w:val="00D464AC"/>
    <w:rsid w:val="00D47B06"/>
    <w:rsid w:val="00D53710"/>
    <w:rsid w:val="00D55AED"/>
    <w:rsid w:val="00D57BEE"/>
    <w:rsid w:val="00D63EC4"/>
    <w:rsid w:val="00D64B31"/>
    <w:rsid w:val="00D65308"/>
    <w:rsid w:val="00D661BA"/>
    <w:rsid w:val="00D662D8"/>
    <w:rsid w:val="00D66631"/>
    <w:rsid w:val="00D6704A"/>
    <w:rsid w:val="00D70803"/>
    <w:rsid w:val="00D70A95"/>
    <w:rsid w:val="00D7231D"/>
    <w:rsid w:val="00D73609"/>
    <w:rsid w:val="00D765C9"/>
    <w:rsid w:val="00D8058E"/>
    <w:rsid w:val="00D80A72"/>
    <w:rsid w:val="00D82754"/>
    <w:rsid w:val="00D92C9D"/>
    <w:rsid w:val="00D93AA3"/>
    <w:rsid w:val="00D94B6F"/>
    <w:rsid w:val="00D96314"/>
    <w:rsid w:val="00DA468C"/>
    <w:rsid w:val="00DA613F"/>
    <w:rsid w:val="00DA65BE"/>
    <w:rsid w:val="00DA6ACA"/>
    <w:rsid w:val="00DB74AB"/>
    <w:rsid w:val="00DC20B1"/>
    <w:rsid w:val="00DC3740"/>
    <w:rsid w:val="00DC3D99"/>
    <w:rsid w:val="00DC73B7"/>
    <w:rsid w:val="00DC75C0"/>
    <w:rsid w:val="00DD1F7E"/>
    <w:rsid w:val="00DD22EA"/>
    <w:rsid w:val="00DD2DDF"/>
    <w:rsid w:val="00DD4253"/>
    <w:rsid w:val="00DE1CBC"/>
    <w:rsid w:val="00DE2483"/>
    <w:rsid w:val="00DE76EA"/>
    <w:rsid w:val="00DF02FB"/>
    <w:rsid w:val="00DF0301"/>
    <w:rsid w:val="00DF23D8"/>
    <w:rsid w:val="00DF56F1"/>
    <w:rsid w:val="00DF6C0B"/>
    <w:rsid w:val="00DF7192"/>
    <w:rsid w:val="00E01EA4"/>
    <w:rsid w:val="00E03331"/>
    <w:rsid w:val="00E04FEE"/>
    <w:rsid w:val="00E06E74"/>
    <w:rsid w:val="00E110DE"/>
    <w:rsid w:val="00E1147C"/>
    <w:rsid w:val="00E1203D"/>
    <w:rsid w:val="00E23AFD"/>
    <w:rsid w:val="00E31F6B"/>
    <w:rsid w:val="00E32D87"/>
    <w:rsid w:val="00E3383B"/>
    <w:rsid w:val="00E338F1"/>
    <w:rsid w:val="00E3715A"/>
    <w:rsid w:val="00E37D41"/>
    <w:rsid w:val="00E41B29"/>
    <w:rsid w:val="00E460A3"/>
    <w:rsid w:val="00E52F02"/>
    <w:rsid w:val="00E533FC"/>
    <w:rsid w:val="00E5365C"/>
    <w:rsid w:val="00E537CA"/>
    <w:rsid w:val="00E5450D"/>
    <w:rsid w:val="00E555FE"/>
    <w:rsid w:val="00E55F1A"/>
    <w:rsid w:val="00E55F8C"/>
    <w:rsid w:val="00E6426D"/>
    <w:rsid w:val="00E64BA8"/>
    <w:rsid w:val="00E65896"/>
    <w:rsid w:val="00E65AEF"/>
    <w:rsid w:val="00E7315A"/>
    <w:rsid w:val="00E76008"/>
    <w:rsid w:val="00E765D3"/>
    <w:rsid w:val="00E80BFB"/>
    <w:rsid w:val="00E812FF"/>
    <w:rsid w:val="00E8508D"/>
    <w:rsid w:val="00E85907"/>
    <w:rsid w:val="00E86A0A"/>
    <w:rsid w:val="00E904B9"/>
    <w:rsid w:val="00E975D1"/>
    <w:rsid w:val="00E97925"/>
    <w:rsid w:val="00E979E0"/>
    <w:rsid w:val="00EA411E"/>
    <w:rsid w:val="00EA42DB"/>
    <w:rsid w:val="00EA4B4E"/>
    <w:rsid w:val="00EA7E8C"/>
    <w:rsid w:val="00EB076F"/>
    <w:rsid w:val="00EB76EF"/>
    <w:rsid w:val="00EB7E95"/>
    <w:rsid w:val="00EC19F0"/>
    <w:rsid w:val="00EC3CBD"/>
    <w:rsid w:val="00EC3FEB"/>
    <w:rsid w:val="00EC6F65"/>
    <w:rsid w:val="00ED1B50"/>
    <w:rsid w:val="00ED34CC"/>
    <w:rsid w:val="00ED49D4"/>
    <w:rsid w:val="00ED539E"/>
    <w:rsid w:val="00ED5EFA"/>
    <w:rsid w:val="00ED66B5"/>
    <w:rsid w:val="00EE2A4C"/>
    <w:rsid w:val="00EE371B"/>
    <w:rsid w:val="00EE3E5E"/>
    <w:rsid w:val="00EE6507"/>
    <w:rsid w:val="00EE6BCC"/>
    <w:rsid w:val="00EE7EBF"/>
    <w:rsid w:val="00EF1654"/>
    <w:rsid w:val="00EF74D2"/>
    <w:rsid w:val="00F00935"/>
    <w:rsid w:val="00F010D8"/>
    <w:rsid w:val="00F02D65"/>
    <w:rsid w:val="00F050F6"/>
    <w:rsid w:val="00F0532B"/>
    <w:rsid w:val="00F05A59"/>
    <w:rsid w:val="00F10BA6"/>
    <w:rsid w:val="00F15A7E"/>
    <w:rsid w:val="00F164AF"/>
    <w:rsid w:val="00F208E6"/>
    <w:rsid w:val="00F22114"/>
    <w:rsid w:val="00F247D0"/>
    <w:rsid w:val="00F25B9C"/>
    <w:rsid w:val="00F27479"/>
    <w:rsid w:val="00F306A7"/>
    <w:rsid w:val="00F30C8C"/>
    <w:rsid w:val="00F31216"/>
    <w:rsid w:val="00F339AC"/>
    <w:rsid w:val="00F35CDF"/>
    <w:rsid w:val="00F372CE"/>
    <w:rsid w:val="00F50204"/>
    <w:rsid w:val="00F52203"/>
    <w:rsid w:val="00F57480"/>
    <w:rsid w:val="00F64114"/>
    <w:rsid w:val="00F71432"/>
    <w:rsid w:val="00F743AF"/>
    <w:rsid w:val="00F75746"/>
    <w:rsid w:val="00F75794"/>
    <w:rsid w:val="00F759AD"/>
    <w:rsid w:val="00F7620B"/>
    <w:rsid w:val="00F81075"/>
    <w:rsid w:val="00F82EB0"/>
    <w:rsid w:val="00F84F4F"/>
    <w:rsid w:val="00F8654F"/>
    <w:rsid w:val="00F869C5"/>
    <w:rsid w:val="00F92030"/>
    <w:rsid w:val="00F92F21"/>
    <w:rsid w:val="00F935B2"/>
    <w:rsid w:val="00F93682"/>
    <w:rsid w:val="00F93B1D"/>
    <w:rsid w:val="00F96655"/>
    <w:rsid w:val="00FA1B8D"/>
    <w:rsid w:val="00FA2361"/>
    <w:rsid w:val="00FA295F"/>
    <w:rsid w:val="00FA470A"/>
    <w:rsid w:val="00FA7838"/>
    <w:rsid w:val="00FB0D58"/>
    <w:rsid w:val="00FB0F4C"/>
    <w:rsid w:val="00FB6E67"/>
    <w:rsid w:val="00FC1558"/>
    <w:rsid w:val="00FC16FB"/>
    <w:rsid w:val="00FC2064"/>
    <w:rsid w:val="00FC3FED"/>
    <w:rsid w:val="00FC5E85"/>
    <w:rsid w:val="00FC5F5A"/>
    <w:rsid w:val="00FC6AFF"/>
    <w:rsid w:val="00FD0B38"/>
    <w:rsid w:val="00FD4402"/>
    <w:rsid w:val="00FD4864"/>
    <w:rsid w:val="00FD580E"/>
    <w:rsid w:val="00FD683D"/>
    <w:rsid w:val="00FE4987"/>
    <w:rsid w:val="00FE7DA7"/>
    <w:rsid w:val="00FF1140"/>
    <w:rsid w:val="00FF33A9"/>
    <w:rsid w:val="00FF3F34"/>
    <w:rsid w:val="00FF40E4"/>
    <w:rsid w:val="00FF58CB"/>
    <w:rsid w:val="00FF73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9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customStyle="1" w:styleId="quecontin1">
    <w:name w:val="quecontin1"/>
    <w:basedOn w:val="Normal"/>
    <w:rsid w:val="0007662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0">
    <w:name w:val="normal0"/>
    <w:basedOn w:val="Normal"/>
    <w:rsid w:val="000766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401892"/>
    <w:rPr>
      <w:color w:val="954F72" w:themeColor="followedHyperlink"/>
      <w:u w:val="single"/>
    </w:rPr>
  </w:style>
  <w:style w:type="character" w:customStyle="1" w:styleId="Heading1Char">
    <w:name w:val="Heading 1 Char"/>
    <w:basedOn w:val="DefaultParagraphFont"/>
    <w:link w:val="Heading1"/>
    <w:uiPriority w:val="9"/>
    <w:rsid w:val="00E979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979E0"/>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98989022">
      <w:bodyDiv w:val="1"/>
      <w:marLeft w:val="0"/>
      <w:marRight w:val="0"/>
      <w:marTop w:val="0"/>
      <w:marBottom w:val="0"/>
      <w:divBdr>
        <w:top w:val="none" w:sz="0" w:space="0" w:color="auto"/>
        <w:left w:val="none" w:sz="0" w:space="0" w:color="auto"/>
        <w:bottom w:val="none" w:sz="0" w:space="0" w:color="auto"/>
        <w:right w:val="none" w:sz="0" w:space="0" w:color="auto"/>
      </w:divBdr>
    </w:div>
    <w:div w:id="201678940">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12135821">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072778603">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312949784">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794715453">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54958809">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69628182">
      <w:bodyDiv w:val="1"/>
      <w:marLeft w:val="0"/>
      <w:marRight w:val="0"/>
      <w:marTop w:val="0"/>
      <w:marBottom w:val="0"/>
      <w:divBdr>
        <w:top w:val="none" w:sz="0" w:space="0" w:color="auto"/>
        <w:left w:val="none" w:sz="0" w:space="0" w:color="auto"/>
        <w:bottom w:val="none" w:sz="0" w:space="0" w:color="auto"/>
        <w:right w:val="none" w:sz="0" w:space="0" w:color="auto"/>
      </w:divBdr>
    </w:div>
    <w:div w:id="1984576422">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0_155/section-sc7ba6a9ff-c2ce-4c7b-bc9a-7af7e632c04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cgi-bin/apofasi.pl?number=9/2015&amp;year=2016" TargetMode="External"/><Relationship Id="rId5" Type="http://schemas.openxmlformats.org/officeDocument/2006/relationships/webSettings" Target="webSettings.xml"/><Relationship Id="rId10" Type="http://schemas.openxmlformats.org/officeDocument/2006/relationships/hyperlink" Target="http://www.cylaw.org/cgi-bin/open.pl?file=/apofaseis/aad/meros_2/1991/rep/1991_2_0083.htm" TargetMode="External"/><Relationship Id="rId4" Type="http://schemas.openxmlformats.org/officeDocument/2006/relationships/settings" Target="settings.xml"/><Relationship Id="rId9" Type="http://schemas.openxmlformats.org/officeDocument/2006/relationships/hyperlink" Target="http://www.cylaw.org/nomoi/enop/non-ind/0_155/ful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3AEE-BC85-414E-9BE1-CDC03F3C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2674</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2</cp:revision>
  <cp:lastPrinted>2024-02-07T08:51:00Z</cp:lastPrinted>
  <dcterms:created xsi:type="dcterms:W3CDTF">2024-02-13T08:42:00Z</dcterms:created>
  <dcterms:modified xsi:type="dcterms:W3CDTF">2024-02-13T08:42:00Z</dcterms:modified>
</cp:coreProperties>
</file>